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A78F0" w:rsidRPr="00CA78F0">
        <w:trPr>
          <w:tblCellSpacing w:w="0" w:type="dxa"/>
          <w:jc w:val="center"/>
        </w:trPr>
        <w:tc>
          <w:tcPr>
            <w:tcW w:w="0" w:type="auto"/>
            <w:vAlign w:val="center"/>
            <w:hideMark/>
          </w:tcPr>
          <w:p w:rsidR="00CA78F0" w:rsidRPr="00CA78F0" w:rsidRDefault="00CA78F0" w:rsidP="00CA78F0">
            <w:pPr>
              <w:widowControl/>
              <w:jc w:val="center"/>
              <w:rPr>
                <w:rFonts w:ascii="宋体" w:eastAsia="宋体" w:hAnsi="宋体" w:cs="宋体"/>
                <w:b/>
                <w:bCs/>
                <w:kern w:val="0"/>
                <w:sz w:val="24"/>
                <w:szCs w:val="24"/>
              </w:rPr>
            </w:pPr>
            <w:r w:rsidRPr="00CA78F0">
              <w:rPr>
                <w:rFonts w:ascii="宋体" w:eastAsia="宋体" w:hAnsi="宋体" w:cs="宋体" w:hint="eastAsia"/>
                <w:b/>
                <w:bCs/>
                <w:kern w:val="0"/>
                <w:sz w:val="24"/>
                <w:szCs w:val="24"/>
              </w:rPr>
              <w:t xml:space="preserve">上海交通大学仪器设备、家具管理办法（2016年修订版） </w:t>
            </w:r>
          </w:p>
        </w:tc>
      </w:tr>
      <w:tr w:rsidR="00CA78F0" w:rsidRPr="00CA78F0">
        <w:trPr>
          <w:trHeight w:val="450"/>
          <w:tblCellSpacing w:w="0" w:type="dxa"/>
          <w:jc w:val="center"/>
        </w:trPr>
        <w:tc>
          <w:tcPr>
            <w:tcW w:w="0" w:type="auto"/>
            <w:vAlign w:val="center"/>
            <w:hideMark/>
          </w:tcPr>
          <w:p w:rsidR="00CA78F0" w:rsidRPr="00CA78F0" w:rsidRDefault="00CA78F0" w:rsidP="00CA78F0">
            <w:pPr>
              <w:widowControl/>
              <w:jc w:val="center"/>
              <w:rPr>
                <w:rFonts w:ascii="宋体" w:eastAsia="宋体" w:hAnsi="宋体" w:cs="宋体"/>
                <w:kern w:val="0"/>
                <w:sz w:val="18"/>
                <w:szCs w:val="18"/>
              </w:rPr>
            </w:pPr>
            <w:r w:rsidRPr="00CA78F0">
              <w:rPr>
                <w:rFonts w:ascii="宋体" w:eastAsia="宋体" w:hAnsi="宋体" w:cs="宋体" w:hint="eastAsia"/>
                <w:kern w:val="0"/>
                <w:sz w:val="18"/>
              </w:rPr>
              <w:t>2016-12-30 20:06</w:t>
            </w:r>
            <w:r w:rsidRPr="00CA78F0">
              <w:rPr>
                <w:rFonts w:ascii="宋体" w:eastAsia="宋体" w:hAnsi="宋体" w:cs="宋体" w:hint="eastAsia"/>
                <w:kern w:val="0"/>
                <w:sz w:val="18"/>
                <w:szCs w:val="18"/>
              </w:rPr>
              <w:t xml:space="preserve"> </w:t>
            </w:r>
            <w:r w:rsidRPr="00CA78F0">
              <w:rPr>
                <w:rFonts w:ascii="宋体" w:eastAsia="宋体" w:hAnsi="宋体" w:cs="宋体" w:hint="eastAsia"/>
                <w:kern w:val="0"/>
                <w:sz w:val="18"/>
              </w:rPr>
              <w:t> </w:t>
            </w:r>
            <w:r w:rsidRPr="00CA78F0">
              <w:rPr>
                <w:rFonts w:ascii="宋体" w:eastAsia="宋体" w:hAnsi="宋体" w:cs="宋体" w:hint="eastAsia"/>
                <w:kern w:val="0"/>
                <w:sz w:val="18"/>
                <w:szCs w:val="18"/>
              </w:rPr>
              <w:t xml:space="preserve"> </w:t>
            </w:r>
          </w:p>
        </w:tc>
      </w:tr>
      <w:tr w:rsidR="00CA78F0" w:rsidRPr="00CA78F0">
        <w:trPr>
          <w:tblCellSpacing w:w="0" w:type="dxa"/>
          <w:jc w:val="center"/>
        </w:trPr>
        <w:tc>
          <w:tcPr>
            <w:tcW w:w="0" w:type="auto"/>
            <w:vAlign w:val="center"/>
            <w:hideMark/>
          </w:tcPr>
          <w:p w:rsidR="00CA78F0" w:rsidRPr="00CA78F0" w:rsidRDefault="00CA78F0" w:rsidP="00CA78F0">
            <w:pPr>
              <w:widowControl/>
              <w:jc w:val="right"/>
              <w:rPr>
                <w:rFonts w:ascii="宋体" w:eastAsia="宋体" w:hAnsi="宋体" w:cs="宋体"/>
                <w:kern w:val="0"/>
                <w:sz w:val="18"/>
                <w:szCs w:val="18"/>
              </w:rPr>
            </w:pPr>
          </w:p>
        </w:tc>
      </w:tr>
      <w:tr w:rsidR="00CA78F0" w:rsidRPr="00CA78F0">
        <w:trPr>
          <w:tblCellSpacing w:w="0" w:type="dxa"/>
          <w:jc w:val="center"/>
        </w:trPr>
        <w:tc>
          <w:tcPr>
            <w:tcW w:w="0" w:type="auto"/>
            <w:vAlign w:val="center"/>
            <w:hideMark/>
          </w:tcPr>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line="360" w:lineRule="auto"/>
              <w:jc w:val="center"/>
              <w:rPr>
                <w:rFonts w:ascii="宋体" w:eastAsia="宋体" w:hAnsi="宋体" w:cs="宋体" w:hint="eastAsia"/>
                <w:kern w:val="0"/>
                <w:sz w:val="24"/>
                <w:szCs w:val="24"/>
              </w:rPr>
            </w:pPr>
            <w:r w:rsidRPr="00CA78F0">
              <w:rPr>
                <w:rFonts w:ascii="宋体" w:eastAsia="宋体" w:hAnsi="仿宋" w:cs="仿宋" w:hint="eastAsia"/>
                <w:color w:val="000000"/>
                <w:kern w:val="0"/>
                <w:sz w:val="36"/>
                <w:szCs w:val="36"/>
              </w:rPr>
              <w:t xml:space="preserve">（经2016年第18次校长办公会议审议通过） </w:t>
            </w:r>
          </w:p>
          <w:p w:rsidR="00CA78F0" w:rsidRPr="00CA78F0" w:rsidRDefault="00CA78F0" w:rsidP="00CA78F0">
            <w:pPr>
              <w:widowControl/>
              <w:spacing w:before="100" w:beforeAutospacing="1" w:after="100" w:afterAutospacing="1" w:line="360" w:lineRule="auto"/>
              <w:jc w:val="left"/>
              <w:rPr>
                <w:rFonts w:ascii="宋体" w:eastAsia="宋体" w:hAnsi="宋体" w:cs="宋体"/>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第一章 </w:t>
            </w:r>
            <w:r w:rsidRPr="00CA78F0">
              <w:rPr>
                <w:rFonts w:ascii="黑体" w:eastAsia="黑体" w:hAnsi="黑体" w:cs="仿宋" w:hint="eastAsia"/>
                <w:b/>
                <w:bCs/>
                <w:color w:val="000000"/>
                <w:kern w:val="0"/>
                <w:sz w:val="32"/>
              </w:rPr>
              <w:t>总则</w:t>
            </w:r>
            <w:r w:rsidRPr="00CA78F0">
              <w:rPr>
                <w:rFonts w:ascii="黑体" w:eastAsia="黑体" w:hAnsi="黑体" w:cs="Times New Roman" w:hint="eastAsia"/>
                <w:b/>
                <w:bCs/>
                <w:color w:val="000000"/>
                <w:kern w:val="0"/>
                <w:sz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第一条</w:t>
            </w:r>
            <w:r w:rsidRPr="00CA78F0">
              <w:rPr>
                <w:rFonts w:ascii="仿宋_gb2312" w:eastAsia="仿宋_gb2312" w:hAnsi="仿宋" w:cs="仿宋" w:hint="eastAsia"/>
                <w:color w:val="000000"/>
                <w:kern w:val="0"/>
                <w:sz w:val="32"/>
                <w:szCs w:val="32"/>
              </w:rPr>
              <w:t>仪器设备、家具是学校国有资产的重要组成部分，为规范管理、合理配置、有效使用学校的仪器设备和家具，切实提高仪器设</w:t>
            </w:r>
            <w:r w:rsidRPr="00CA78F0">
              <w:rPr>
                <w:rFonts w:ascii="仿宋_gb2312" w:eastAsia="仿宋_gb2312" w:hAnsi="仿宋" w:cs="宋体" w:hint="eastAsia"/>
                <w:color w:val="000000"/>
                <w:kern w:val="0"/>
                <w:sz w:val="32"/>
                <w:szCs w:val="32"/>
              </w:rPr>
              <w:t>备、家具的完好率和使用效益，根据《高等学校财务制度》（财教</w:t>
            </w:r>
            <w:r w:rsidRPr="00CA78F0">
              <w:rPr>
                <w:rFonts w:ascii="仿宋_gb2312" w:eastAsia="仿宋_gb2312" w:hAnsi="宋体" w:cs="宋体" w:hint="eastAsia"/>
                <w:color w:val="000000"/>
                <w:kern w:val="0"/>
                <w:sz w:val="32"/>
                <w:szCs w:val="32"/>
              </w:rPr>
              <w:t>〔2012〕</w:t>
            </w:r>
            <w:r w:rsidRPr="00CA78F0">
              <w:rPr>
                <w:rFonts w:ascii="仿宋_gb2312" w:eastAsia="仿宋_gb2312" w:hAnsi="仿宋" w:cs="宋体" w:hint="eastAsia"/>
                <w:color w:val="000000"/>
                <w:kern w:val="0"/>
                <w:sz w:val="32"/>
                <w:szCs w:val="32"/>
              </w:rPr>
              <w:t>488号）、《教育部直属高等学校国有资产管理暂行办法》(教财</w:t>
            </w:r>
            <w:r w:rsidRPr="00CA78F0">
              <w:rPr>
                <w:rFonts w:ascii="仿宋_gb2312" w:eastAsia="仿宋_gb2312" w:hAnsi="宋体" w:cs="宋体" w:hint="eastAsia"/>
                <w:color w:val="000000"/>
                <w:kern w:val="0"/>
                <w:sz w:val="32"/>
                <w:szCs w:val="32"/>
              </w:rPr>
              <w:t>〔2012〕</w:t>
            </w:r>
            <w:r w:rsidRPr="00CA78F0">
              <w:rPr>
                <w:rFonts w:ascii="仿宋_gb2312" w:eastAsia="仿宋_gb2312" w:hAnsi="仿宋" w:cs="宋体" w:hint="eastAsia"/>
                <w:color w:val="000000"/>
                <w:kern w:val="0"/>
                <w:sz w:val="32"/>
                <w:szCs w:val="32"/>
              </w:rPr>
              <w:t>6号)和《上海交通大学国有资产管理暂行办法》(沪交内（资）</w:t>
            </w:r>
            <w:r w:rsidRPr="00CA78F0">
              <w:rPr>
                <w:rFonts w:ascii="仿宋_gb2312" w:eastAsia="仿宋_gb2312" w:hAnsi="宋体" w:cs="宋体" w:hint="eastAsia"/>
                <w:color w:val="000000"/>
                <w:kern w:val="0"/>
                <w:sz w:val="32"/>
                <w:szCs w:val="32"/>
              </w:rPr>
              <w:t>〔2014〕</w:t>
            </w:r>
            <w:r w:rsidRPr="00CA78F0">
              <w:rPr>
                <w:rFonts w:ascii="仿宋_gb2312" w:eastAsia="仿宋_gb2312" w:hAnsi="仿宋" w:cs="宋体" w:hint="eastAsia"/>
                <w:color w:val="000000"/>
                <w:kern w:val="0"/>
                <w:sz w:val="32"/>
                <w:szCs w:val="32"/>
              </w:rPr>
              <w:t>5号)等文件的有关规定，结合学校仪器设备、家具管理实际情况，特制定本办法。</w:t>
            </w:r>
            <w:r w:rsidRPr="00CA78F0">
              <w:rPr>
                <w:rFonts w:ascii="仿宋_gb2312" w:eastAsia="仿宋_gb2312" w:hAnsi="仿宋" w:cs="仿宋"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第二条</w:t>
            </w:r>
            <w:r w:rsidRPr="00CA78F0">
              <w:rPr>
                <w:rFonts w:ascii="宋体" w:eastAsia="宋体" w:hAnsi="仿宋" w:cs="仿宋" w:hint="eastAsia"/>
                <w:color w:val="000000"/>
                <w:kern w:val="0"/>
                <w:sz w:val="32"/>
                <w:szCs w:val="32"/>
              </w:rPr>
              <w:t xml:space="preserve">本办法所称的仪器设备、家具是指学校占有、使用，依法确认为国家所有的仪器设备、家具类固定资产。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第二章 </w:t>
            </w:r>
            <w:r w:rsidRPr="00CA78F0">
              <w:rPr>
                <w:rFonts w:ascii="黑体" w:eastAsia="黑体" w:hAnsi="黑体" w:cs="仿宋" w:hint="eastAsia"/>
                <w:b/>
                <w:bCs/>
                <w:color w:val="000000"/>
                <w:kern w:val="0"/>
                <w:sz w:val="32"/>
              </w:rPr>
              <w:t>管理体制</w:t>
            </w:r>
            <w:r w:rsidRPr="00CA78F0">
              <w:rPr>
                <w:rFonts w:ascii="黑体" w:eastAsia="黑体" w:hAnsi="黑体" w:cs="Times New Roman" w:hint="eastAsia"/>
                <w:b/>
                <w:bCs/>
                <w:color w:val="000000"/>
                <w:kern w:val="0"/>
                <w:sz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第三条</w:t>
            </w:r>
            <w:r w:rsidRPr="00CA78F0">
              <w:rPr>
                <w:rFonts w:ascii="宋体" w:eastAsia="宋体" w:hAnsi="仿宋" w:cs="仿宋" w:hint="eastAsia"/>
                <w:color w:val="000000"/>
                <w:kern w:val="0"/>
                <w:sz w:val="32"/>
                <w:szCs w:val="32"/>
              </w:rPr>
              <w:t xml:space="preserve">学校对仪器设备、家具实行“统一领导、归口管理、分级负责、责任到人”的管理体制。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第四条</w:t>
            </w:r>
            <w:r w:rsidRPr="00CA78F0">
              <w:rPr>
                <w:rFonts w:ascii="宋体" w:eastAsia="宋体" w:hAnsi="仿宋" w:cs="仿宋" w:hint="eastAsia"/>
                <w:color w:val="000000"/>
                <w:kern w:val="0"/>
                <w:sz w:val="32"/>
                <w:szCs w:val="32"/>
              </w:rPr>
              <w:t xml:space="preserve">资产管理与实验室处（以下简称“资实处”）是全校仪器设备、家具的归口管理部门，对仪器设备、家具的配置、建账、使用、维护、计量检定和处置等实施全过程管理。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第五条</w:t>
            </w:r>
            <w:r w:rsidRPr="00CA78F0">
              <w:rPr>
                <w:rFonts w:ascii="宋体" w:eastAsia="宋体" w:hAnsi="仿宋" w:cs="仿宋" w:hint="eastAsia"/>
                <w:color w:val="000000"/>
                <w:kern w:val="0"/>
                <w:sz w:val="32"/>
                <w:szCs w:val="32"/>
              </w:rPr>
              <w:t xml:space="preserve">各二级单位对本单位使用的仪器设备、家具的安全性、完整性和使用有效性负有直接管理责任。各单位应明确仪器设备、家具的主管领导，并配备仪器设备、家具管理员，及时办理仪器设备、家具的购置、验收、入账、使用、维护维修、计量检定、盘点和处置等手续。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第六条</w:t>
            </w:r>
            <w:r w:rsidRPr="00CA78F0">
              <w:rPr>
                <w:rFonts w:ascii="宋体" w:eastAsia="宋体" w:hAnsi="仿宋" w:cs="仿宋" w:hint="eastAsia"/>
                <w:color w:val="000000"/>
                <w:kern w:val="0"/>
                <w:sz w:val="32"/>
                <w:szCs w:val="32"/>
              </w:rPr>
              <w:t>实验室课题组负责所使用的仪器设备、家具的购置、验收、入账、保管、领用、使用、维护维修、计量检定、</w:t>
            </w:r>
            <w:r w:rsidRPr="00CA78F0">
              <w:rPr>
                <w:rFonts w:ascii="宋体" w:eastAsia="宋体" w:hAnsi="仿宋" w:cs="仿宋" w:hint="eastAsia"/>
                <w:color w:val="000000"/>
                <w:kern w:val="0"/>
                <w:sz w:val="32"/>
                <w:szCs w:val="32"/>
              </w:rPr>
              <w:lastRenderedPageBreak/>
              <w:t xml:space="preserve">盘点和处置等工作，应明确负责人和仪器设备、家具的管理人员。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第三章 </w:t>
            </w:r>
            <w:r w:rsidRPr="00CA78F0">
              <w:rPr>
                <w:rFonts w:ascii="黑体" w:eastAsia="黑体" w:hAnsi="黑体" w:cs="仿宋" w:hint="eastAsia"/>
                <w:b/>
                <w:bCs/>
                <w:color w:val="000000"/>
                <w:kern w:val="0"/>
                <w:sz w:val="32"/>
              </w:rPr>
              <w:t xml:space="preserve">管理范围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第七条</w:t>
            </w:r>
            <w:r w:rsidRPr="00CA78F0">
              <w:rPr>
                <w:rFonts w:ascii="宋体" w:eastAsia="宋体" w:hAnsi="仿宋" w:cs="仿宋" w:hint="eastAsia"/>
                <w:color w:val="000000"/>
                <w:kern w:val="0"/>
                <w:sz w:val="32"/>
                <w:szCs w:val="32"/>
              </w:rPr>
              <w:t xml:space="preserve">单价在1000元人民币及以上，使用期限超过一年且能独立使用的仪器设备和家具。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第八条</w:t>
            </w:r>
            <w:r w:rsidRPr="00CA78F0">
              <w:rPr>
                <w:rFonts w:ascii="宋体" w:eastAsia="宋体" w:hAnsi="仿宋" w:cs="仿宋" w:hint="eastAsia"/>
                <w:color w:val="000000"/>
                <w:kern w:val="0"/>
                <w:sz w:val="32"/>
                <w:szCs w:val="32"/>
              </w:rPr>
              <w:t xml:space="preserve">仪器设备按购置金额实行分类管理。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202" w:firstLine="646"/>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 xml:space="preserve">1.普通仪器设备：单价在10万元人民币以下的仪器设备。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202" w:firstLine="646"/>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 xml:space="preserve">2.大型仪器设备: 单价在10万元人民币及以上的仪器设备。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第九条</w:t>
            </w:r>
            <w:r w:rsidRPr="00CA78F0">
              <w:rPr>
                <w:rFonts w:ascii="宋体" w:eastAsia="宋体" w:hAnsi="仿宋" w:cs="仿宋" w:hint="eastAsia"/>
                <w:color w:val="000000"/>
                <w:kern w:val="0"/>
                <w:sz w:val="32"/>
                <w:szCs w:val="32"/>
              </w:rPr>
              <w:t>所有购置、捐赠、调拨及自制等的仪器设备和家</w:t>
            </w:r>
            <w:r w:rsidRPr="00CA78F0">
              <w:rPr>
                <w:rFonts w:ascii="宋体" w:eastAsia="宋体" w:hAnsi="仿宋" w:cs="仿宋" w:hint="eastAsia"/>
                <w:color w:val="000000"/>
                <w:kern w:val="0"/>
                <w:sz w:val="32"/>
                <w:szCs w:val="32"/>
              </w:rPr>
              <w:lastRenderedPageBreak/>
              <w:t xml:space="preserve">具，均应纳入学校固定资产管理。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第四章 </w:t>
            </w:r>
            <w:r w:rsidRPr="00CA78F0">
              <w:rPr>
                <w:rFonts w:ascii="黑体" w:eastAsia="黑体" w:hAnsi="黑体" w:cs="仿宋" w:hint="eastAsia"/>
                <w:b/>
                <w:bCs/>
                <w:color w:val="000000"/>
                <w:kern w:val="0"/>
                <w:sz w:val="32"/>
              </w:rPr>
              <w:t xml:space="preserve">配置与购置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第十条</w:t>
            </w:r>
            <w:r w:rsidRPr="00CA78F0">
              <w:rPr>
                <w:rFonts w:ascii="仿宋_gb2312" w:eastAsia="仿宋_gb2312" w:hAnsi="仿宋" w:cs="仿宋" w:hint="eastAsia"/>
                <w:color w:val="000000"/>
                <w:kern w:val="0"/>
                <w:sz w:val="32"/>
                <w:szCs w:val="32"/>
              </w:rPr>
              <w:t>学校的仪器设备、家具配置应符合国家规定的配置标准，国家未规定配置标准的，应加强论证，合理配置。未履行相关程序的，一律不予购置。</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第十一条</w:t>
            </w:r>
            <w:r w:rsidRPr="00CA78F0">
              <w:rPr>
                <w:rFonts w:ascii="仿宋_gb2312" w:eastAsia="仿宋_gb2312" w:hAnsi="仿宋" w:cs="仿宋" w:hint="eastAsia"/>
                <w:color w:val="000000"/>
                <w:kern w:val="0"/>
                <w:sz w:val="32"/>
                <w:szCs w:val="32"/>
              </w:rPr>
              <w:t>仪器设备、家具新增配置应符合以下条件之一：</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990"/>
              </w:tabs>
              <w:adjustRightInd w:val="0"/>
              <w:spacing w:line="360" w:lineRule="auto"/>
              <w:ind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1.</w:t>
            </w:r>
            <w:r w:rsidRPr="00CA78F0">
              <w:rPr>
                <w:rFonts w:ascii="仿宋_gb2312" w:eastAsia="仿宋_gb2312" w:hAnsi="仿宋" w:cs="仿宋" w:hint="eastAsia"/>
                <w:color w:val="000000"/>
                <w:kern w:val="0"/>
                <w:sz w:val="32"/>
                <w:szCs w:val="32"/>
              </w:rPr>
              <w:t>现有仪器设备、家具无法满足事业发展的需要；</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990"/>
              </w:tabs>
              <w:adjustRightInd w:val="0"/>
              <w:spacing w:line="360" w:lineRule="auto"/>
              <w:ind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2.</w:t>
            </w:r>
            <w:r w:rsidRPr="00CA78F0">
              <w:rPr>
                <w:rFonts w:ascii="仿宋_gb2312" w:eastAsia="仿宋_gb2312" w:hAnsi="仿宋" w:cs="仿宋" w:hint="eastAsia"/>
                <w:color w:val="000000"/>
                <w:kern w:val="0"/>
                <w:sz w:val="32"/>
                <w:szCs w:val="32"/>
              </w:rPr>
              <w:t>难以与其他单位共享、共用；</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990"/>
              </w:tabs>
              <w:adjustRightInd w:val="0"/>
              <w:spacing w:line="360" w:lineRule="auto"/>
              <w:ind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3.</w:t>
            </w:r>
            <w:r w:rsidRPr="00CA78F0">
              <w:rPr>
                <w:rFonts w:ascii="宋体" w:eastAsia="宋体" w:hAnsi="仿宋" w:cs="仿宋" w:hint="eastAsia"/>
                <w:color w:val="000000"/>
                <w:kern w:val="0"/>
                <w:sz w:val="32"/>
                <w:szCs w:val="32"/>
              </w:rPr>
              <w:t xml:space="preserve">其他需要配置的情况。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lastRenderedPageBreak/>
              <w:t>第十二条</w:t>
            </w:r>
            <w:r w:rsidRPr="00CA78F0">
              <w:rPr>
                <w:rFonts w:ascii="仿宋_gb2312" w:eastAsia="仿宋_gb2312" w:hAnsi="仿宋" w:cs="仿宋" w:hint="eastAsia"/>
                <w:color w:val="000000"/>
                <w:kern w:val="0"/>
                <w:sz w:val="32"/>
                <w:szCs w:val="32"/>
              </w:rPr>
              <w:t>对于纳入</w:t>
            </w:r>
            <w:r w:rsidRPr="00CA78F0">
              <w:rPr>
                <w:rFonts w:ascii="仿宋_gb2312" w:eastAsia="仿宋_gb2312" w:hAnsi="宋体" w:cs="宋体" w:hint="eastAsia"/>
                <w:color w:val="000000"/>
                <w:kern w:val="0"/>
                <w:sz w:val="32"/>
                <w:szCs w:val="32"/>
              </w:rPr>
              <w:t>财政部</w:t>
            </w:r>
            <w:r w:rsidRPr="00CA78F0">
              <w:rPr>
                <w:rFonts w:ascii="仿宋_gb2312" w:eastAsia="仿宋_gb2312" w:hAnsi="仿宋" w:cs="仿宋" w:hint="eastAsia"/>
                <w:color w:val="000000"/>
                <w:kern w:val="0"/>
                <w:sz w:val="32"/>
                <w:szCs w:val="32"/>
              </w:rPr>
              <w:t xml:space="preserve">新增固定资产配置预算的仪器设备，应编制年度资产购置计划，并按批复的年度预算执行。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30"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第十三条</w:t>
            </w:r>
            <w:r w:rsidRPr="00CA78F0">
              <w:rPr>
                <w:rFonts w:ascii="宋体" w:eastAsia="宋体" w:hAnsi="仿宋" w:cs="仿宋" w:hint="eastAsia"/>
                <w:color w:val="000000"/>
                <w:kern w:val="0"/>
                <w:sz w:val="32"/>
                <w:szCs w:val="32"/>
              </w:rPr>
              <w:t xml:space="preserve">对于长期闲置或低效运转的仪器设备和家具，原则上由学校进行调拨等处置。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567"/>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第十四条 </w:t>
            </w:r>
            <w:r w:rsidRPr="00CA78F0">
              <w:rPr>
                <w:rFonts w:ascii="仿宋_gb2312" w:eastAsia="仿宋_gb2312" w:hAnsi="仿宋" w:cs="仿宋" w:hint="eastAsia"/>
                <w:color w:val="000000"/>
                <w:kern w:val="0"/>
                <w:sz w:val="32"/>
                <w:szCs w:val="32"/>
              </w:rPr>
              <w:t>购置预算单价或批量在20万元人民币及以上的仪器设备、家具，需按以下要求分级进行购置可行性论证。</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（一）购置预算单价或批量在20万元（含）至50万元人民币的仪器设备、家具，各单位组织论证、审核后，报资实处备案。</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（二）购置预算单价或批量在50万元（含）至100万元人民币的仪器设备、家具，由各单位组织论证、审核后，报资实处审批。</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（三）购置预算单价或批量在100万元人民币及以上的仪器设备、家具，由资实处组织论证，审核后报分管校领导</w:t>
            </w:r>
            <w:r w:rsidRPr="00CA78F0">
              <w:rPr>
                <w:rFonts w:ascii="仿宋_gb2312" w:eastAsia="仿宋_gb2312" w:hAnsi="仿宋" w:cs="仿宋" w:hint="eastAsia"/>
                <w:color w:val="000000"/>
                <w:kern w:val="0"/>
                <w:sz w:val="32"/>
                <w:szCs w:val="32"/>
              </w:rPr>
              <w:lastRenderedPageBreak/>
              <w:t>审批。</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 w:val="left" w:pos="1425"/>
                <w:tab w:val="left" w:pos="1575"/>
                <w:tab w:val="left" w:pos="1845"/>
              </w:tabs>
              <w:adjustRightInd w:val="0"/>
              <w:spacing w:line="360" w:lineRule="auto"/>
              <w:ind w:firstLineChars="184" w:firstLine="589"/>
              <w:rPr>
                <w:rFonts w:ascii="宋体" w:eastAsia="宋体" w:hAnsi="宋体" w:cs="宋体" w:hint="eastAsia"/>
                <w:kern w:val="0"/>
                <w:sz w:val="18"/>
                <w:szCs w:val="18"/>
              </w:rPr>
            </w:pPr>
            <w:r w:rsidRPr="00CA78F0">
              <w:rPr>
                <w:rFonts w:ascii="仿宋_gb2312" w:eastAsia="仿宋_gb2312" w:hAnsi="仿宋" w:cs="宋体" w:hint="eastAsia"/>
                <w:color w:val="000000"/>
                <w:kern w:val="0"/>
                <w:sz w:val="32"/>
                <w:szCs w:val="32"/>
              </w:rPr>
              <w:t>对部分专项购置设备，经</w:t>
            </w:r>
            <w:r w:rsidRPr="00CA78F0">
              <w:rPr>
                <w:rFonts w:ascii="仿宋_gb2312" w:eastAsia="仿宋_gb2312" w:hAnsi="仿宋" w:cs="仿宋" w:hint="eastAsia"/>
                <w:color w:val="000000"/>
                <w:kern w:val="0"/>
                <w:sz w:val="32"/>
                <w:szCs w:val="32"/>
              </w:rPr>
              <w:t>分</w:t>
            </w:r>
            <w:r w:rsidRPr="00CA78F0">
              <w:rPr>
                <w:rFonts w:ascii="仿宋_gb2312" w:eastAsia="仿宋_gb2312" w:hAnsi="仿宋" w:cs="宋体" w:hint="eastAsia"/>
                <w:color w:val="000000"/>
                <w:kern w:val="0"/>
                <w:sz w:val="32"/>
                <w:szCs w:val="32"/>
              </w:rPr>
              <w:t xml:space="preserve">管校领导批准，由学校组织的包含设备论证的专项论证会会议纪要可替代设备购置可行性论证报告。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425"/>
                <w:tab w:val="left" w:pos="1575"/>
                <w:tab w:val="left" w:pos="1845"/>
              </w:tabs>
              <w:adjustRightInd w:val="0"/>
              <w:spacing w:line="360" w:lineRule="auto"/>
              <w:ind w:left="15" w:firstLineChars="180" w:firstLine="578"/>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第十五条 </w:t>
            </w:r>
            <w:r w:rsidRPr="00CA78F0">
              <w:rPr>
                <w:rFonts w:ascii="仿宋_gb2312" w:eastAsia="仿宋_gb2312" w:hAnsi="仿宋" w:cs="仿宋" w:hint="eastAsia"/>
                <w:color w:val="000000"/>
                <w:kern w:val="0"/>
                <w:sz w:val="32"/>
                <w:szCs w:val="32"/>
              </w:rPr>
              <w:t>购置预算单价或批量在20万元人民币及以上的仪器设备、家具，须通过招投标等方式采购，按学校招投标管理相关规定执行。</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425"/>
                <w:tab w:val="left" w:pos="1575"/>
                <w:tab w:val="left" w:pos="1845"/>
              </w:tabs>
              <w:adjustRightInd w:val="0"/>
              <w:spacing w:line="360" w:lineRule="auto"/>
              <w:ind w:left="15" w:firstLineChars="180" w:firstLine="578"/>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第十六条 </w:t>
            </w:r>
            <w:r w:rsidRPr="00CA78F0">
              <w:rPr>
                <w:rFonts w:ascii="仿宋_gb2312" w:eastAsia="仿宋_gb2312" w:hAnsi="gungsuhche" w:cs="Calibri" w:hint="eastAsia"/>
                <w:color w:val="000000"/>
                <w:kern w:val="0"/>
                <w:sz w:val="32"/>
                <w:szCs w:val="24"/>
              </w:rPr>
              <w:t>自制仪器设备在立项前须填报自制仪器设备审批表，填写可行性、必要性及预算清单，报科学技术发展研究院审批，并向资实处、财务计划处报备。</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425"/>
                <w:tab w:val="left" w:pos="1575"/>
                <w:tab w:val="left" w:pos="1845"/>
              </w:tabs>
              <w:adjustRightInd w:val="0"/>
              <w:spacing w:line="360" w:lineRule="auto"/>
              <w:ind w:left="15" w:firstLineChars="180" w:firstLine="578"/>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第十七条 </w:t>
            </w:r>
            <w:r w:rsidRPr="00CA78F0">
              <w:rPr>
                <w:rFonts w:ascii="仿宋_gb2312" w:eastAsia="仿宋_gb2312" w:hAnsi="仿宋" w:cs="仿宋" w:hint="eastAsia"/>
                <w:color w:val="000000"/>
                <w:kern w:val="0"/>
                <w:sz w:val="32"/>
                <w:szCs w:val="32"/>
              </w:rPr>
              <w:t>进口仪器设备购置按以下规定执行：</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（一）学校委托通过招标入围的具有对外贸易经营权的法人单位（以下简称“对外经营单位”）签订外贸合同。</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（二）仪器设备的机电产品进口登记、进口配额证明、进口许可证等相关进口批件申请，由资实处归口办理。</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（三）获得机电产品进口批件并签订外贸合同后，资实处通知购置单位付款，对外经营单位向供货厂商开具银行信用证。</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（四）合同货物的免税手续由资实处归口办理,购置单位提供相关材料。如不符合海关免税规定的，购置单位须交纳关税和增值税。</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202" w:firstLine="646"/>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申请单独进口零配件免税须提供主机免税进口的相关信息（如合同号、免税证明编号等），主机在海关监管期内可享受免税进口。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（五）根据签订的外贸合同及开具信用证的有关条款，</w:t>
            </w:r>
            <w:r w:rsidRPr="00CA78F0">
              <w:rPr>
                <w:rFonts w:ascii="仿宋_gb2312" w:eastAsia="仿宋_gb2312" w:hAnsi="仿宋" w:cs="仿宋" w:hint="eastAsia"/>
                <w:color w:val="000000"/>
                <w:kern w:val="0"/>
                <w:sz w:val="32"/>
                <w:szCs w:val="32"/>
              </w:rPr>
              <w:lastRenderedPageBreak/>
              <w:t>合同各方执行合同义务。到货后，须办理合同货物的报关、提运。</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六）原则上不受理未通过学校办理进口订购手续的货物的报关工作。特殊情况下需学校协助报关、提运的，购置单位应提供相应的报关证明材料，补办有关批件，由此导致的滞报金、仓储费等由相关单位自行承担。</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（七）单价在50万元人民币及以上的进口仪器设备的采购，属于教育部进口产品目录中的设备需向教育部报备，在目录之外的设备按规定报批报备。</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59" w:firstLine="509"/>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（八）一般不接受旧机电设备进口，如确因教学科研需要，院（系）可申请进口国家允许的旧机电设备，其手续按国家相关规定执行。</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575"/>
                <w:tab w:val="left" w:pos="1845"/>
              </w:tabs>
              <w:adjustRightInd w:val="0"/>
              <w:spacing w:line="360"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第十八条 </w:t>
            </w:r>
            <w:r w:rsidRPr="00CA78F0">
              <w:rPr>
                <w:rFonts w:ascii="仿宋_gb2312" w:eastAsia="仿宋_gb2312" w:hAnsi="仿宋" w:cs="仿宋" w:hint="eastAsia"/>
                <w:color w:val="000000"/>
                <w:kern w:val="0"/>
                <w:sz w:val="32"/>
                <w:szCs w:val="32"/>
              </w:rPr>
              <w:t>境外捐赠仪器设备的进口有关手续由资实处负责办理。</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575"/>
                <w:tab w:val="left" w:pos="1845"/>
              </w:tabs>
              <w:adjustRightInd w:val="0"/>
              <w:spacing w:line="360"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lastRenderedPageBreak/>
              <w:t xml:space="preserve">第十九条 </w:t>
            </w:r>
            <w:r w:rsidRPr="00CA78F0">
              <w:rPr>
                <w:rFonts w:ascii="仿宋_gb2312" w:eastAsia="仿宋_gb2312" w:hAnsi="gungsuhche" w:cs="宋体" w:hint="eastAsia"/>
                <w:color w:val="000000"/>
                <w:kern w:val="0"/>
                <w:sz w:val="32"/>
                <w:szCs w:val="24"/>
              </w:rPr>
              <w:t>教职工海</w:t>
            </w:r>
            <w:r w:rsidRPr="00CA78F0">
              <w:rPr>
                <w:rFonts w:ascii="仿宋_gb2312" w:eastAsia="仿宋_gb2312" w:hAnsi="宋体" w:cs="宋体" w:hint="eastAsia"/>
                <w:color w:val="000000"/>
                <w:kern w:val="0"/>
                <w:sz w:val="32"/>
                <w:szCs w:val="32"/>
              </w:rPr>
              <w:t>外自行购置科研器件、耗材应严格遵守《中华人民共和国海关法》等国家相关法律法规和学校相关规章制度</w:t>
            </w:r>
            <w:r w:rsidRPr="00CA78F0">
              <w:rPr>
                <w:rFonts w:ascii="仿宋_gb2312" w:eastAsia="仿宋_gb2312" w:hAnsi="gungsuhche" w:cs="宋体" w:hint="eastAsia"/>
                <w:color w:val="000000"/>
                <w:kern w:val="0"/>
                <w:sz w:val="32"/>
                <w:szCs w:val="24"/>
              </w:rPr>
              <w:t>。</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 w:val="left" w:pos="1575"/>
                <w:tab w:val="left" w:pos="1845"/>
              </w:tabs>
              <w:adjustRightInd w:val="0"/>
              <w:spacing w:line="360" w:lineRule="auto"/>
              <w:ind w:right="15" w:firstLineChars="177" w:firstLine="566"/>
              <w:rPr>
                <w:rFonts w:ascii="宋体" w:eastAsia="宋体" w:hAnsi="宋体" w:cs="宋体" w:hint="eastAsia"/>
                <w:kern w:val="0"/>
                <w:sz w:val="18"/>
                <w:szCs w:val="18"/>
              </w:rPr>
            </w:pPr>
            <w:r w:rsidRPr="00CA78F0">
              <w:rPr>
                <w:rFonts w:ascii="仿宋_gb2312" w:eastAsia="仿宋_gb2312" w:hAnsi="gungsuhche" w:cs="宋体" w:hint="eastAsia"/>
                <w:color w:val="000000"/>
                <w:kern w:val="0"/>
                <w:sz w:val="32"/>
                <w:szCs w:val="24"/>
              </w:rPr>
              <w:t>（一）特殊情况下，教职工可从境外购置科研急需的小额耗材、零配件和设备，且所购置物品的价值合计折合人民币应小于2万元。</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 w:val="left" w:pos="1575"/>
                <w:tab w:val="left" w:pos="1845"/>
              </w:tabs>
              <w:adjustRightInd w:val="0"/>
              <w:spacing w:line="360" w:lineRule="auto"/>
              <w:ind w:right="15" w:firstLineChars="177" w:firstLine="566"/>
              <w:rPr>
                <w:rFonts w:ascii="宋体" w:eastAsia="宋体" w:hAnsi="宋体" w:cs="宋体" w:hint="eastAsia"/>
                <w:kern w:val="0"/>
                <w:sz w:val="18"/>
                <w:szCs w:val="18"/>
              </w:rPr>
            </w:pPr>
            <w:r w:rsidRPr="00CA78F0">
              <w:rPr>
                <w:rFonts w:ascii="仿宋_gb2312" w:eastAsia="仿宋_gb2312" w:hAnsi="gungsuhche" w:cs="宋体" w:hint="eastAsia"/>
                <w:color w:val="000000"/>
                <w:kern w:val="0"/>
                <w:sz w:val="32"/>
                <w:szCs w:val="24"/>
              </w:rPr>
              <w:t>（二）教职工凭境外购置的票据凭证、支付凭证、自购耗材零配件的实物照片等证明材料以及经所在二级单位主管领导签字确认并盖二级单位章的自购情况说明，向财务计划处申请报销（仅可报销人民币）</w:t>
            </w:r>
            <w:r w:rsidRPr="00CA78F0">
              <w:rPr>
                <w:rFonts w:ascii="仿宋_gb2312" w:eastAsia="仿宋_gb2312" w:hAnsi="宋体" w:cs="宋体" w:hint="eastAsia"/>
                <w:color w:val="000000"/>
                <w:kern w:val="0"/>
                <w:sz w:val="32"/>
                <w:szCs w:val="32"/>
              </w:rPr>
              <w:t>。</w:t>
            </w:r>
            <w:r w:rsidRPr="00CA78F0">
              <w:rPr>
                <w:rFonts w:ascii="仿宋_gb2312" w:eastAsia="仿宋_gb2312" w:hAnsi="仿宋" w:cs="宋体" w:hint="eastAsia"/>
                <w:color w:val="000000"/>
                <w:kern w:val="0"/>
                <w:sz w:val="32"/>
                <w:szCs w:val="32"/>
                <w:highlight w:val="yellow"/>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275"/>
                <w:tab w:val="left" w:pos="1575"/>
                <w:tab w:val="left" w:pos="1845"/>
              </w:tabs>
              <w:adjustRightInd w:val="0"/>
              <w:spacing w:line="360"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第二十条 </w:t>
            </w:r>
            <w:r w:rsidRPr="00CA78F0">
              <w:rPr>
                <w:rFonts w:ascii="仿宋_gb2312" w:eastAsia="仿宋_gb2312" w:hAnsi="仿宋" w:cs="仿宋" w:hint="eastAsia"/>
                <w:color w:val="000000"/>
                <w:kern w:val="0"/>
                <w:sz w:val="32"/>
                <w:szCs w:val="32"/>
              </w:rPr>
              <w:t>购置专控设备</w:t>
            </w:r>
            <w:r w:rsidRPr="00CA78F0">
              <w:rPr>
                <w:rFonts w:ascii="仿宋_gb2312" w:eastAsia="仿宋_gb2312" w:hAnsi="仿宋" w:cs="宋体" w:hint="eastAsia"/>
                <w:color w:val="000000"/>
                <w:kern w:val="0"/>
                <w:sz w:val="32"/>
                <w:szCs w:val="32"/>
              </w:rPr>
              <w:t>（如</w:t>
            </w:r>
            <w:r w:rsidRPr="00CA78F0">
              <w:rPr>
                <w:rFonts w:ascii="仿宋_gb2312" w:eastAsia="仿宋_gb2312" w:hAnsi="仿宋" w:cs="仿宋" w:hint="eastAsia"/>
                <w:color w:val="000000"/>
                <w:kern w:val="0"/>
                <w:sz w:val="32"/>
                <w:szCs w:val="32"/>
              </w:rPr>
              <w:t>照相机、摄像机、移动电话等）须</w:t>
            </w:r>
            <w:r w:rsidRPr="00CA78F0">
              <w:rPr>
                <w:rFonts w:ascii="仿宋_gb2312" w:eastAsia="仿宋_gb2312" w:hAnsi="仿宋" w:cs="宋体" w:hint="eastAsia"/>
                <w:color w:val="000000"/>
                <w:kern w:val="0"/>
                <w:sz w:val="32"/>
                <w:szCs w:val="32"/>
              </w:rPr>
              <w:t>经</w:t>
            </w:r>
            <w:r w:rsidRPr="00CA78F0">
              <w:rPr>
                <w:rFonts w:ascii="仿宋_gb2312" w:eastAsia="仿宋_gb2312" w:hAnsi="仿宋" w:cs="仿宋" w:hint="eastAsia"/>
                <w:color w:val="000000"/>
                <w:kern w:val="0"/>
                <w:sz w:val="32"/>
                <w:szCs w:val="32"/>
              </w:rPr>
              <w:t xml:space="preserve">审批同意后方可购置。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line="360" w:lineRule="auto"/>
              <w:ind w:firstLine="645"/>
              <w:jc w:val="left"/>
              <w:rPr>
                <w:rFonts w:ascii="宋体" w:eastAsia="宋体" w:hAnsi="宋体" w:cs="宋体" w:hint="eastAsia"/>
                <w:kern w:val="0"/>
                <w:sz w:val="18"/>
                <w:szCs w:val="18"/>
              </w:rPr>
            </w:pPr>
            <w:r w:rsidRPr="00CA78F0">
              <w:rPr>
                <w:rFonts w:ascii="仿宋_gb2312" w:eastAsia="仿宋_gb2312" w:hAnsi="gungsuhche" w:cs="宋体" w:hint="eastAsia"/>
                <w:bCs/>
                <w:color w:val="000000"/>
                <w:kern w:val="0"/>
                <w:sz w:val="32"/>
                <w:szCs w:val="21"/>
              </w:rPr>
              <w:t>（一）原则上仅限于使用非</w:t>
            </w:r>
            <w:r w:rsidRPr="00CA78F0">
              <w:rPr>
                <w:rFonts w:ascii="仿宋_gb2312" w:eastAsia="仿宋_gb2312" w:hAnsi="gungsuhche" w:cs="宋体" w:hint="eastAsia"/>
                <w:color w:val="000000"/>
                <w:kern w:val="0"/>
                <w:sz w:val="32"/>
                <w:szCs w:val="21"/>
              </w:rPr>
              <w:t>行政经费购置以教学、科研为目的的专控设备。建立申购人承诺制度，承诺所购设备仅用于教学、科研目的。经二级单位审批、资实处备案后，可</w:t>
            </w:r>
            <w:r w:rsidRPr="00CA78F0">
              <w:rPr>
                <w:rFonts w:ascii="仿宋_gb2312" w:eastAsia="仿宋_gb2312" w:hAnsi="gungsuhche" w:cs="宋体" w:hint="eastAsia"/>
                <w:color w:val="000000"/>
                <w:kern w:val="0"/>
                <w:sz w:val="32"/>
                <w:szCs w:val="21"/>
              </w:rPr>
              <w:lastRenderedPageBreak/>
              <w:t xml:space="preserve">进入采购流程。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line="360" w:lineRule="auto"/>
              <w:ind w:firstLine="645"/>
              <w:jc w:val="left"/>
              <w:rPr>
                <w:rFonts w:ascii="宋体" w:eastAsia="宋体" w:hAnsi="宋体" w:cs="宋体" w:hint="eastAsia"/>
                <w:kern w:val="0"/>
                <w:sz w:val="18"/>
                <w:szCs w:val="18"/>
              </w:rPr>
            </w:pPr>
            <w:r w:rsidRPr="00CA78F0">
              <w:rPr>
                <w:rFonts w:ascii="宋体" w:eastAsia="宋体" w:hAnsi="gungsuhche" w:cs="宋体" w:hint="eastAsia"/>
                <w:color w:val="000000"/>
                <w:kern w:val="0"/>
                <w:sz w:val="32"/>
                <w:szCs w:val="21"/>
              </w:rPr>
              <w:t xml:space="preserve">（二）如使用非科研经费（含行政经费、各类专项经费等）购置仅用于行政办公目的的专控设备，须由二级单位提出申请，报所在单位分管（联系）校领导批准、资实处备案后，可进入采购流程。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line="360" w:lineRule="auto"/>
              <w:ind w:firstLine="645"/>
              <w:jc w:val="left"/>
              <w:rPr>
                <w:rFonts w:ascii="宋体" w:eastAsia="宋体" w:hAnsi="宋体" w:cs="宋体" w:hint="eastAsia"/>
                <w:kern w:val="0"/>
                <w:sz w:val="18"/>
                <w:szCs w:val="18"/>
              </w:rPr>
            </w:pPr>
            <w:r w:rsidRPr="00CA78F0">
              <w:rPr>
                <w:rFonts w:ascii="仿宋_gb2312" w:eastAsia="仿宋_gb2312" w:hAnsi="gungsuhche" w:cs="宋体" w:hint="eastAsia"/>
                <w:bCs/>
                <w:color w:val="000000"/>
                <w:kern w:val="0"/>
                <w:sz w:val="32"/>
                <w:szCs w:val="21"/>
              </w:rPr>
              <w:t>（三）</w:t>
            </w:r>
            <w:r w:rsidRPr="00CA78F0">
              <w:rPr>
                <w:rFonts w:ascii="仿宋_gb2312" w:eastAsia="仿宋_gb2312" w:hAnsi="仿宋" w:cs="仿宋" w:hint="eastAsia"/>
                <w:color w:val="000000"/>
                <w:kern w:val="0"/>
                <w:sz w:val="32"/>
                <w:szCs w:val="32"/>
              </w:rPr>
              <w:t>专控设备</w:t>
            </w:r>
            <w:r w:rsidRPr="00CA78F0">
              <w:rPr>
                <w:rFonts w:ascii="仿宋_gb2312" w:eastAsia="仿宋_gb2312" w:hAnsi="gungsuhche" w:cs="宋体" w:hint="eastAsia"/>
                <w:bCs/>
                <w:color w:val="000000"/>
                <w:kern w:val="0"/>
                <w:sz w:val="32"/>
                <w:szCs w:val="21"/>
              </w:rPr>
              <w:t>必须入固定资产账，严禁以材料费、耗材等名义变相购置。</w:t>
            </w:r>
            <w:r w:rsidRPr="00CA78F0">
              <w:rPr>
                <w:rFonts w:ascii="仿宋_gb2312" w:eastAsia="仿宋_gb2312" w:hAnsi="gungsuhche" w:cs="宋体" w:hint="eastAsia"/>
                <w:color w:val="000000"/>
                <w:kern w:val="0"/>
                <w:sz w:val="32"/>
                <w:szCs w:val="21"/>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第五章 </w:t>
            </w:r>
            <w:r w:rsidRPr="00CA78F0">
              <w:rPr>
                <w:rFonts w:ascii="黑体" w:eastAsia="黑体" w:hAnsi="黑体" w:cs="宋体" w:hint="eastAsia"/>
                <w:b/>
                <w:bCs/>
                <w:color w:val="000000"/>
                <w:kern w:val="0"/>
                <w:sz w:val="32"/>
              </w:rPr>
              <w:t xml:space="preserve">验收入账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left="15" w:right="15" w:firstLineChars="180" w:firstLine="578"/>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第二十一条</w:t>
            </w:r>
            <w:r w:rsidRPr="00CA78F0">
              <w:rPr>
                <w:rFonts w:ascii="仿宋_gb2312" w:eastAsia="仿宋_gb2312" w:hAnsi="gungsuhche" w:cs="Calibri" w:hint="eastAsia"/>
                <w:color w:val="000000"/>
                <w:sz w:val="32"/>
                <w:szCs w:val="21"/>
              </w:rPr>
              <w:t>凡属学校的仪器</w:t>
            </w:r>
            <w:r w:rsidRPr="00CA78F0">
              <w:rPr>
                <w:rFonts w:ascii="仿宋_gb2312" w:eastAsia="仿宋_gb2312" w:hAnsi="gungsuhche" w:cs="仿宋" w:hint="eastAsia"/>
                <w:color w:val="000000"/>
                <w:kern w:val="0"/>
                <w:sz w:val="32"/>
                <w:szCs w:val="32"/>
              </w:rPr>
              <w:t>设备、家具</w:t>
            </w:r>
            <w:r w:rsidRPr="00CA78F0">
              <w:rPr>
                <w:rFonts w:ascii="仿宋_gb2312" w:eastAsia="仿宋_gb2312" w:hAnsi="gungsuhche" w:cs="Calibri" w:hint="eastAsia"/>
                <w:color w:val="000000"/>
                <w:sz w:val="32"/>
                <w:szCs w:val="21"/>
              </w:rPr>
              <w:t>，</w:t>
            </w:r>
            <w:r w:rsidRPr="00CA78F0">
              <w:rPr>
                <w:rFonts w:ascii="仿宋_gb2312" w:eastAsia="仿宋_gb2312" w:hAnsi="仿宋" w:cs="仿宋" w:hint="eastAsia"/>
                <w:color w:val="000000"/>
                <w:kern w:val="0"/>
                <w:sz w:val="32"/>
                <w:szCs w:val="32"/>
              </w:rPr>
              <w:t>不论其经费来源及进入渠道（购置、捐赠、调拨、自制等），均应经过验收并登记入账，不得滞留账外。具有独立使用功能的设备作为主件进行资产建账，设备的必要构成部件作为附件进行资产建账。</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tabs>
                <w:tab w:val="num" w:pos="1080"/>
                <w:tab w:val="left" w:pos="1575"/>
                <w:tab w:val="left" w:pos="1845"/>
              </w:tabs>
              <w:adjustRightInd w:val="0"/>
              <w:spacing w:line="360" w:lineRule="auto"/>
              <w:ind w:left="30" w:right="15" w:firstLineChars="175" w:firstLine="562"/>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第二十二条</w:t>
            </w:r>
            <w:r w:rsidRPr="00CA78F0">
              <w:rPr>
                <w:rFonts w:ascii="宋体" w:eastAsia="宋体" w:hAnsi="仿宋" w:cs="仿宋" w:hint="eastAsia"/>
                <w:color w:val="000000"/>
                <w:kern w:val="0"/>
                <w:sz w:val="32"/>
                <w:szCs w:val="32"/>
              </w:rPr>
              <w:t xml:space="preserve">新购仪器设备、家具到校后，购置单位应及时组织验收小组进行常规验收和技术验收。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16"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（一）常规验收：包括对发票、说明书、装箱单及其他技术资料等进行校验，检查是否符合合同要求，大型设备、进口设备须填写仪器设备开箱记录后签名存档。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16"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（二）技术验收：对仪器设备的技术指标和功能逐条考核验收，大型设备、进口设备须填写仪器设备质量验收记录后签名存档。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575"/>
                <w:tab w:val="left" w:pos="1845"/>
              </w:tabs>
              <w:adjustRightInd w:val="0"/>
              <w:spacing w:line="316" w:lineRule="auto"/>
              <w:ind w:right="15" w:firstLineChars="202" w:firstLine="646"/>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如验收不合格，购置单位应及时与供货单位交涉，并保存证据。如协商不成，应根据有关规定办理退、换、赔等手续。如需索赔，应在规定期限内完成商检，凭商检证书，由对外经营单位与供货单位交涉索赔（进口设备）。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16"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第二十三条 </w:t>
            </w:r>
            <w:r w:rsidRPr="00CA78F0">
              <w:rPr>
                <w:rFonts w:ascii="仿宋_gb2312" w:eastAsia="仿宋_gb2312" w:hAnsi="仿宋" w:cs="仿宋" w:hint="eastAsia"/>
                <w:color w:val="000000"/>
                <w:kern w:val="0"/>
                <w:sz w:val="32"/>
                <w:szCs w:val="32"/>
              </w:rPr>
              <w:t>仪器设备、家具在建账前应明确保管人，</w:t>
            </w:r>
            <w:r w:rsidRPr="00CA78F0">
              <w:rPr>
                <w:rFonts w:ascii="仿宋_gb2312" w:eastAsia="仿宋_gb2312" w:hAnsi="仿宋" w:cs="宋体" w:hint="eastAsia"/>
                <w:color w:val="000000"/>
                <w:kern w:val="0"/>
                <w:sz w:val="32"/>
                <w:szCs w:val="32"/>
              </w:rPr>
              <w:t>负责仪器设备、家具的日常管理、维护和使用。</w:t>
            </w:r>
            <w:r w:rsidRPr="00CA78F0">
              <w:rPr>
                <w:rFonts w:ascii="仿宋_gb2312" w:eastAsia="仿宋_gb2312" w:hAnsi="仿宋" w:cs="仿宋" w:hint="eastAsia"/>
                <w:color w:val="000000"/>
                <w:kern w:val="0"/>
                <w:sz w:val="32"/>
                <w:szCs w:val="32"/>
              </w:rPr>
              <w:t>保管人应为</w:t>
            </w:r>
            <w:r w:rsidRPr="00CA78F0">
              <w:rPr>
                <w:rFonts w:ascii="仿宋_gb2312" w:eastAsia="仿宋_gb2312" w:hAnsi="仿宋" w:cs="仿宋" w:hint="eastAsia"/>
                <w:color w:val="000000"/>
                <w:kern w:val="0"/>
                <w:sz w:val="32"/>
                <w:szCs w:val="32"/>
              </w:rPr>
              <w:lastRenderedPageBreak/>
              <w:t xml:space="preserve">学校在职在岗人员，一般是仪器设备的实际使用人或管理人。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16"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第二十四条 </w:t>
            </w:r>
            <w:r w:rsidRPr="00CA78F0">
              <w:rPr>
                <w:rFonts w:ascii="宋体" w:eastAsia="宋体" w:hAnsi="仿宋" w:cs="仿宋" w:hint="eastAsia"/>
                <w:color w:val="000000"/>
                <w:kern w:val="0"/>
                <w:sz w:val="32"/>
                <w:szCs w:val="32"/>
              </w:rPr>
              <w:t xml:space="preserve">对于软件，按以下方式验收入账：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16" w:lineRule="auto"/>
              <w:ind w:firstLineChars="176" w:firstLine="563"/>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（一）对于构成仪器设备相关硬件不可缺少的组成部分的软件，作为设备附件进行资产建账</w:t>
            </w:r>
            <w:r w:rsidRPr="00CA78F0">
              <w:rPr>
                <w:rFonts w:ascii="仿宋_gb2312" w:eastAsia="仿宋_gb2312" w:hAnsi="gungsuhche" w:cs="宋体" w:hint="eastAsia"/>
                <w:bCs/>
                <w:color w:val="000000"/>
                <w:kern w:val="0"/>
                <w:sz w:val="32"/>
                <w:szCs w:val="24"/>
              </w:rPr>
              <w:t>，仪器设备验收应包括软件验收，软件相关资料入仪器设备档案</w:t>
            </w:r>
            <w:r w:rsidRPr="00CA78F0">
              <w:rPr>
                <w:rFonts w:ascii="仿宋_gb2312" w:eastAsia="仿宋_gb2312" w:hAnsi="gungsuhche" w:cs="宋体" w:hint="eastAsia"/>
                <w:color w:val="000000"/>
                <w:kern w:val="0"/>
                <w:sz w:val="32"/>
                <w:szCs w:val="24"/>
              </w:rPr>
              <w:t xml:space="preserve">；后续发生的软件升级维护费计入服务费，不入资产账。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16" w:lineRule="auto"/>
              <w:ind w:firstLineChars="176" w:firstLine="563"/>
              <w:rPr>
                <w:rFonts w:ascii="宋体" w:eastAsia="宋体" w:hAnsi="宋体" w:cs="宋体" w:hint="eastAsia"/>
                <w:kern w:val="0"/>
                <w:sz w:val="18"/>
                <w:szCs w:val="18"/>
              </w:rPr>
            </w:pPr>
            <w:r w:rsidRPr="00CA78F0">
              <w:rPr>
                <w:rFonts w:ascii="仿宋_gb2312" w:eastAsia="仿宋_gb2312" w:hAnsi="gungsuhche" w:cs="宋体" w:hint="eastAsia"/>
                <w:color w:val="000000"/>
                <w:kern w:val="0"/>
                <w:sz w:val="32"/>
                <w:szCs w:val="24"/>
              </w:rPr>
              <w:t>（二）对于不构成相关硬件不可缺少组成部分，且在合同中明确具有长期使用权或使用年限达到相关文件</w:t>
            </w:r>
            <w:r w:rsidRPr="00CA78F0">
              <w:rPr>
                <w:rFonts w:ascii="仿宋_gb2312" w:eastAsia="仿宋_gb2312" w:hAnsi="仿宋" w:cs="仿宋" w:hint="eastAsia"/>
                <w:color w:val="000000"/>
                <w:kern w:val="0"/>
                <w:sz w:val="32"/>
                <w:szCs w:val="32"/>
              </w:rPr>
              <w:t>中规定的软件一般使用年限</w:t>
            </w:r>
            <w:r w:rsidRPr="00CA78F0">
              <w:rPr>
                <w:rFonts w:ascii="仿宋_gb2312" w:eastAsia="仿宋_gb2312" w:hAnsi="gungsuhche" w:cs="宋体" w:hint="eastAsia"/>
                <w:color w:val="000000"/>
                <w:kern w:val="0"/>
                <w:sz w:val="32"/>
                <w:szCs w:val="24"/>
              </w:rPr>
              <w:t>的软件，作为软件类资产建账。入账前须进行验收，验收过程不仅应确认软件的安装、功能，还应查验购买合同、发票、原厂商提供的产品证明或授权书、代理商的代理证明等材料，验收报告</w:t>
            </w:r>
            <w:r w:rsidRPr="00CA78F0">
              <w:rPr>
                <w:rFonts w:ascii="仿宋_gb2312" w:eastAsia="仿宋_gb2312" w:hAnsi="仿宋" w:cs="仿宋" w:hint="eastAsia"/>
                <w:color w:val="000000"/>
                <w:kern w:val="0"/>
                <w:sz w:val="32"/>
                <w:szCs w:val="32"/>
              </w:rPr>
              <w:t>连同上述材料存档。</w:t>
            </w:r>
            <w:r w:rsidRPr="00CA78F0">
              <w:rPr>
                <w:rFonts w:ascii="仿宋_gb2312" w:eastAsia="仿宋_gb2312" w:hAnsi="gungsuhche" w:cs="宋体" w:hint="eastAsia"/>
                <w:color w:val="000000"/>
                <w:kern w:val="0"/>
                <w:sz w:val="32"/>
                <w:szCs w:val="24"/>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（三）单独购买或租赁的明确使用时限（应小于相关文件中规定的软件一般使用年限）的软件使用权、单独支付的</w:t>
            </w:r>
            <w:r w:rsidRPr="00CA78F0">
              <w:rPr>
                <w:rFonts w:ascii="宋体" w:eastAsia="宋体" w:hAnsi="仿宋" w:cs="仿宋" w:hint="eastAsia"/>
                <w:color w:val="000000"/>
                <w:kern w:val="0"/>
                <w:sz w:val="32"/>
                <w:szCs w:val="32"/>
              </w:rPr>
              <w:lastRenderedPageBreak/>
              <w:t xml:space="preserve">软件开发费计入服务费，不入资产账。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60"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第二十五条 </w:t>
            </w:r>
            <w:r w:rsidRPr="00CA78F0">
              <w:rPr>
                <w:rFonts w:ascii="宋体" w:eastAsia="宋体" w:hAnsi="仿宋" w:cs="仿宋" w:hint="eastAsia"/>
                <w:color w:val="000000"/>
                <w:kern w:val="0"/>
                <w:sz w:val="32"/>
                <w:szCs w:val="32"/>
              </w:rPr>
              <w:t xml:space="preserve">所有仪器设备、家具一律通过学校资产管理信息系统办理登记入账手续，经所在单位、资实处审核后才能报销入账。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60"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第二十六条 </w:t>
            </w:r>
            <w:r w:rsidRPr="00CA78F0">
              <w:rPr>
                <w:rFonts w:ascii="宋体" w:eastAsia="宋体" w:hAnsi="仿宋" w:cs="仿宋" w:hint="eastAsia"/>
                <w:color w:val="000000"/>
                <w:kern w:val="0"/>
                <w:sz w:val="32"/>
                <w:szCs w:val="32"/>
              </w:rPr>
              <w:t xml:space="preserve">对于各类科技计划项目中通过审批的自制仪器设备，应以该自制仪器设备名称建账。研制过程中陆续购置的各类组件、配件、材料、设备等作为该自制设备的附件进行增值。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60"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第二十七条 </w:t>
            </w:r>
            <w:r w:rsidRPr="00CA78F0">
              <w:rPr>
                <w:rFonts w:ascii="宋体" w:eastAsia="宋体" w:hAnsi="仿宋" w:cs="仿宋" w:hint="eastAsia"/>
                <w:color w:val="000000"/>
                <w:kern w:val="0"/>
                <w:sz w:val="32"/>
                <w:szCs w:val="32"/>
              </w:rPr>
              <w:t xml:space="preserve">仪器设备、家具固定资产在取得时，应按其实际成本入账。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（一）购入的仪器设备、家具，其成本包括购买价款、相关税费以及交付使用前所发生的可归属于该项资产的运输费、装卸费、安装调试费等。进口仪器设备的成本还包括保险费及进口相关手续费用等。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lastRenderedPageBreak/>
              <w:t xml:space="preserve">（二）接受捐赠、无偿调拨的仪器设备、家具，其成本按有关凭据注明的金额加上相关税费、运输费等确定；无相关凭据的，其成本比照同类或类似固定资产的市场价格加上相关税费、运输费等确定；无相关凭据、同类或类似固定资产的市场价格也无法可靠取得的，按名义金额入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76" w:firstLine="563"/>
              <w:rPr>
                <w:rFonts w:ascii="宋体" w:eastAsia="宋体" w:hAnsi="宋体" w:cs="宋体" w:hint="eastAsia"/>
                <w:kern w:val="0"/>
                <w:sz w:val="18"/>
                <w:szCs w:val="18"/>
              </w:rPr>
            </w:pPr>
            <w:r w:rsidRPr="00CA78F0">
              <w:rPr>
                <w:rFonts w:ascii="仿宋_gb2312" w:eastAsia="仿宋_gb2312" w:hAnsi="仿宋" w:cs="仿宋" w:hint="eastAsia"/>
                <w:color w:val="000000"/>
                <w:kern w:val="0"/>
                <w:sz w:val="32"/>
                <w:szCs w:val="32"/>
              </w:rPr>
              <w:t>（三）自制仪器设备的入账价值为</w:t>
            </w:r>
            <w:r w:rsidRPr="00CA78F0">
              <w:rPr>
                <w:rFonts w:ascii="仿宋_gb2312" w:eastAsia="仿宋_gb2312" w:hAnsi="gungsuhche" w:cs="宋体" w:hint="eastAsia"/>
                <w:color w:val="000000"/>
                <w:kern w:val="0"/>
                <w:sz w:val="32"/>
                <w:szCs w:val="24"/>
              </w:rPr>
              <w:t>制造该仪器设备至交付使用前所发生的直接支出（包括购置组件、配件、材料及设备等实物资产的全部费用），不包括人员费、专家咨询费等费用。</w:t>
            </w:r>
            <w:r w:rsidRPr="00CA78F0">
              <w:rPr>
                <w:rFonts w:ascii="仿宋_gb2312" w:eastAsia="仿宋_gb2312" w:hAnsi="仿宋" w:cs="仿宋"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275"/>
              </w:tabs>
              <w:adjustRightInd w:val="0"/>
              <w:spacing w:line="360" w:lineRule="auto"/>
              <w:ind w:firstLineChars="176" w:firstLine="563"/>
              <w:rPr>
                <w:rFonts w:ascii="宋体" w:eastAsia="宋体" w:hAnsi="宋体" w:cs="宋体" w:hint="eastAsia"/>
                <w:kern w:val="0"/>
                <w:sz w:val="18"/>
                <w:szCs w:val="18"/>
              </w:rPr>
            </w:pPr>
            <w:r w:rsidRPr="00CA78F0">
              <w:rPr>
                <w:rFonts w:ascii="宋体" w:eastAsia="宋体" w:hAnsi="仿宋" w:cs="仿宋" w:hint="eastAsia"/>
                <w:color w:val="000000"/>
                <w:kern w:val="0"/>
                <w:sz w:val="32"/>
                <w:szCs w:val="32"/>
              </w:rPr>
              <w:t xml:space="preserve">（四）因原仪器设备不配套而后购置的附件，按实价增加其原值。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60" w:firstLineChars="184" w:firstLine="591"/>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第二十八条 </w:t>
            </w:r>
            <w:r w:rsidRPr="00CA78F0">
              <w:rPr>
                <w:rFonts w:ascii="宋体" w:eastAsia="宋体" w:hAnsi="仿宋" w:cs="仿宋" w:hint="eastAsia"/>
                <w:color w:val="000000"/>
                <w:kern w:val="0"/>
                <w:sz w:val="32"/>
                <w:szCs w:val="32"/>
              </w:rPr>
              <w:t xml:space="preserve">仪器设备、家具在完成固定资产建账后，应及时将资产标签（条码）粘贴在仪器设备、家具醒目位置，并定期查漏补缺。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15" w:firstLineChars="184" w:firstLine="591"/>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第二十九条 </w:t>
            </w:r>
            <w:r w:rsidRPr="00CA78F0">
              <w:rPr>
                <w:rFonts w:ascii="宋体" w:eastAsia="宋体" w:hAnsi="仿宋" w:cs="仿宋" w:hint="eastAsia"/>
                <w:color w:val="000000"/>
                <w:kern w:val="0"/>
                <w:sz w:val="32"/>
                <w:szCs w:val="32"/>
              </w:rPr>
              <w:t>资实处建立仪器设备、家具总账及各单位的</w:t>
            </w:r>
            <w:r w:rsidRPr="00CA78F0">
              <w:rPr>
                <w:rFonts w:ascii="宋体" w:eastAsia="宋体" w:hAnsi="仿宋" w:cs="仿宋" w:hint="eastAsia"/>
                <w:color w:val="000000"/>
                <w:kern w:val="0"/>
                <w:sz w:val="32"/>
                <w:szCs w:val="32"/>
              </w:rPr>
              <w:lastRenderedPageBreak/>
              <w:t xml:space="preserve">明细账，并与财务计划处仪器设备、家具资金总账保持一致。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第六章 </w:t>
            </w:r>
            <w:r w:rsidRPr="00CA78F0">
              <w:rPr>
                <w:rFonts w:ascii="黑体" w:eastAsia="黑体" w:hAnsi="黑体" w:cs="仿宋" w:hint="eastAsia"/>
                <w:b/>
                <w:bCs/>
                <w:color w:val="000000"/>
                <w:kern w:val="0"/>
                <w:sz w:val="32"/>
              </w:rPr>
              <w:t xml:space="preserve">使用管理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15"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第三十条 </w:t>
            </w:r>
            <w:r w:rsidRPr="00CA78F0">
              <w:rPr>
                <w:rFonts w:ascii="宋体" w:eastAsia="宋体" w:hAnsi="仿宋" w:cs="仿宋" w:hint="eastAsia"/>
                <w:color w:val="000000"/>
                <w:kern w:val="0"/>
                <w:sz w:val="32"/>
                <w:szCs w:val="32"/>
              </w:rPr>
              <w:t xml:space="preserve">学校仪器设备实行专管共用、资源共享，在保证安全完整的前提下，提高仪器设备的使用效益。仪器设备开放共享按《上海交通大学科研基础设施和仪器设备开放共享管理办法》等相关规定执行。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第三十一条 </w:t>
            </w:r>
            <w:r w:rsidRPr="00CA78F0">
              <w:rPr>
                <w:rFonts w:ascii="宋体" w:eastAsia="宋体" w:hAnsi="仿宋" w:cs="仿宋" w:hint="eastAsia"/>
                <w:color w:val="000000"/>
                <w:kern w:val="0"/>
                <w:sz w:val="32"/>
                <w:szCs w:val="32"/>
              </w:rPr>
              <w:t xml:space="preserve">各单位应根据本单位仪器设备特点建立内部管理制度（含购置、验收、保管、使用、维护保养、计量检定、专控设备管理等），并对仪器设备、家具资产进行定期清查，做到账实相符。严禁任何形式的闲置浪费、公物私化、私自转让、丢弃等行为。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第三十二条 </w:t>
            </w:r>
            <w:r w:rsidRPr="00CA78F0">
              <w:rPr>
                <w:rFonts w:ascii="仿宋_gb2312" w:eastAsia="仿宋_gb2312" w:hAnsi="仿宋" w:cs="仿宋" w:hint="eastAsia"/>
                <w:color w:val="000000"/>
                <w:kern w:val="0"/>
                <w:sz w:val="32"/>
                <w:szCs w:val="32"/>
              </w:rPr>
              <w:t>各单位应制定仪器设备的操作规程并严格执行，</w:t>
            </w:r>
            <w:r w:rsidRPr="00CA78F0">
              <w:rPr>
                <w:rFonts w:ascii="仿宋_gb2312" w:eastAsia="仿宋_gb2312" w:hAnsi="仿宋" w:cs="宋体" w:hint="eastAsia"/>
                <w:color w:val="000000"/>
                <w:kern w:val="0"/>
                <w:sz w:val="32"/>
                <w:szCs w:val="32"/>
              </w:rPr>
              <w:t>做</w:t>
            </w:r>
            <w:r w:rsidRPr="00CA78F0">
              <w:rPr>
                <w:rFonts w:ascii="仿宋_gb2312" w:eastAsia="仿宋_gb2312" w:hAnsi="仿宋" w:cs="仿宋" w:hint="eastAsia"/>
                <w:color w:val="000000"/>
                <w:kern w:val="0"/>
                <w:sz w:val="32"/>
                <w:szCs w:val="32"/>
              </w:rPr>
              <w:t>好大型仪器设备的使用记录。</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第三十三条 </w:t>
            </w:r>
            <w:r w:rsidRPr="00CA78F0">
              <w:rPr>
                <w:rFonts w:ascii="仿宋_gb2312" w:eastAsia="仿宋_gb2312" w:hAnsi="仿宋" w:cs="仿宋" w:hint="eastAsia"/>
                <w:color w:val="000000"/>
                <w:kern w:val="0"/>
                <w:sz w:val="32"/>
                <w:szCs w:val="32"/>
              </w:rPr>
              <w:t>各单位应做好本单位仪器设备、家具的维护保养工作，确保仪器设备、家具处于良好状态。各</w:t>
            </w:r>
            <w:r w:rsidRPr="00CA78F0">
              <w:rPr>
                <w:rFonts w:ascii="仿宋_gb2312" w:eastAsia="仿宋_gb2312" w:hAnsi="宋体" w:cs="宋体" w:hint="eastAsia"/>
                <w:color w:val="000000"/>
                <w:kern w:val="0"/>
                <w:sz w:val="32"/>
                <w:szCs w:val="32"/>
              </w:rPr>
              <w:t>实验室课题组负责所用仪器设备的维护保养及运行操作管理，</w:t>
            </w:r>
            <w:r w:rsidRPr="00CA78F0">
              <w:rPr>
                <w:rFonts w:ascii="仿宋_gb2312" w:eastAsia="仿宋_gb2312" w:hAnsi="仿宋" w:cs="仿宋" w:hint="eastAsia"/>
                <w:color w:val="000000"/>
                <w:kern w:val="0"/>
                <w:sz w:val="32"/>
                <w:szCs w:val="32"/>
              </w:rPr>
              <w:t xml:space="preserve">并做好维护保养记录。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第三十四条 </w:t>
            </w:r>
            <w:r w:rsidRPr="00CA78F0">
              <w:rPr>
                <w:rFonts w:ascii="宋体" w:eastAsia="宋体" w:hAnsi="仿宋" w:cs="仿宋" w:hint="eastAsia"/>
                <w:color w:val="000000"/>
                <w:kern w:val="0"/>
                <w:sz w:val="32"/>
                <w:szCs w:val="32"/>
              </w:rPr>
              <w:t xml:space="preserve">仪器设备如发生故障，各单位应及时组织维修，使其恢复正常。学校设立大型仪器设备维修基金，提供开放共享服务且共享绩效好的仪器设备机组可申请维修补贴。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right="-60" w:firstLineChars="202" w:firstLine="649"/>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第三十五条 </w:t>
            </w:r>
            <w:r w:rsidRPr="00CA78F0">
              <w:rPr>
                <w:rFonts w:ascii="宋体" w:eastAsia="宋体" w:hAnsi="仿宋" w:cs="仿宋" w:hint="eastAsia"/>
                <w:color w:val="000000"/>
                <w:kern w:val="0"/>
                <w:sz w:val="32"/>
                <w:szCs w:val="32"/>
              </w:rPr>
              <w:t xml:space="preserve">各单位应建立大型仪器设备技术档案，归档内容包括：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firstLine="570"/>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1.</w:t>
            </w:r>
            <w:r w:rsidRPr="00CA78F0">
              <w:rPr>
                <w:rFonts w:ascii="宋体" w:eastAsia="宋体" w:hAnsi="仿宋" w:cs="仿宋" w:hint="eastAsia"/>
                <w:color w:val="000000"/>
                <w:kern w:val="0"/>
                <w:sz w:val="32"/>
                <w:szCs w:val="32"/>
              </w:rPr>
              <w:t xml:space="preserve">仪器设备购置可行性论证报告（包括论证会议文件）；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2.</w:t>
            </w:r>
            <w:r w:rsidRPr="00CA78F0">
              <w:rPr>
                <w:rFonts w:ascii="宋体" w:eastAsia="宋体" w:hAnsi="仿宋" w:cs="仿宋" w:hint="eastAsia"/>
                <w:color w:val="000000"/>
                <w:kern w:val="0"/>
                <w:sz w:val="32"/>
                <w:szCs w:val="32"/>
              </w:rPr>
              <w:t xml:space="preserve">购置合同（包括有业务内容的重要来往函件）；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lastRenderedPageBreak/>
              <w:t>3.</w:t>
            </w:r>
            <w:r w:rsidRPr="00CA78F0">
              <w:rPr>
                <w:rFonts w:ascii="宋体" w:eastAsia="宋体" w:hAnsi="仿宋" w:cs="仿宋" w:hint="eastAsia"/>
                <w:color w:val="000000"/>
                <w:kern w:val="0"/>
                <w:sz w:val="32"/>
                <w:szCs w:val="32"/>
              </w:rPr>
              <w:t xml:space="preserve">进口仪器设备购置过程中有关的技术、商务文件；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4.</w:t>
            </w:r>
            <w:r w:rsidRPr="00CA78F0">
              <w:rPr>
                <w:rFonts w:ascii="宋体" w:eastAsia="宋体" w:hAnsi="仿宋" w:cs="仿宋" w:hint="eastAsia"/>
                <w:color w:val="000000"/>
                <w:kern w:val="0"/>
                <w:sz w:val="32"/>
                <w:szCs w:val="32"/>
              </w:rPr>
              <w:t xml:space="preserve">验收报告、产品合格证书；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5.</w:t>
            </w:r>
            <w:r w:rsidRPr="00CA78F0">
              <w:rPr>
                <w:rFonts w:ascii="宋体" w:eastAsia="宋体" w:hAnsi="仿宋" w:cs="仿宋" w:hint="eastAsia"/>
                <w:color w:val="000000"/>
                <w:kern w:val="0"/>
                <w:sz w:val="32"/>
                <w:szCs w:val="32"/>
              </w:rPr>
              <w:t xml:space="preserve">装箱单及开箱记录；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6.</w:t>
            </w:r>
            <w:r w:rsidRPr="00CA78F0">
              <w:rPr>
                <w:rFonts w:ascii="宋体" w:eastAsia="宋体" w:hAnsi="仿宋" w:cs="仿宋" w:hint="eastAsia"/>
                <w:color w:val="000000"/>
                <w:kern w:val="0"/>
                <w:sz w:val="32"/>
                <w:szCs w:val="32"/>
              </w:rPr>
              <w:t xml:space="preserve">产品说明书、全套随机技术文件；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7.</w:t>
            </w:r>
            <w:r w:rsidRPr="00CA78F0">
              <w:rPr>
                <w:rFonts w:ascii="宋体" w:eastAsia="宋体" w:hAnsi="仿宋" w:cs="仿宋" w:hint="eastAsia"/>
                <w:color w:val="000000"/>
                <w:kern w:val="0"/>
                <w:sz w:val="32"/>
                <w:szCs w:val="32"/>
              </w:rPr>
              <w:t xml:space="preserve">安装调试记录、双方签字移交文件、保修单；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8.</w:t>
            </w:r>
            <w:r w:rsidRPr="00CA78F0">
              <w:rPr>
                <w:rFonts w:ascii="宋体" w:eastAsia="宋体" w:hAnsi="仿宋" w:cs="仿宋" w:hint="eastAsia"/>
                <w:color w:val="000000"/>
                <w:kern w:val="0"/>
                <w:sz w:val="32"/>
                <w:szCs w:val="32"/>
              </w:rPr>
              <w:t xml:space="preserve">索赔来往公函及结果（如有）；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9.</w:t>
            </w:r>
            <w:r w:rsidRPr="00CA78F0">
              <w:rPr>
                <w:rFonts w:ascii="宋体" w:eastAsia="宋体" w:hAnsi="仿宋" w:cs="仿宋" w:hint="eastAsia"/>
                <w:color w:val="000000"/>
                <w:kern w:val="0"/>
                <w:sz w:val="32"/>
                <w:szCs w:val="32"/>
              </w:rPr>
              <w:t xml:space="preserve">仪器设备履历书；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10.</w:t>
            </w:r>
            <w:r w:rsidRPr="00CA78F0">
              <w:rPr>
                <w:rFonts w:ascii="宋体" w:eastAsia="宋体" w:hAnsi="仿宋" w:cs="仿宋" w:hint="eastAsia"/>
                <w:color w:val="000000"/>
                <w:kern w:val="0"/>
                <w:sz w:val="32"/>
                <w:szCs w:val="32"/>
              </w:rPr>
              <w:t xml:space="preserve">使用、维修、检修、故障等记录；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tabs>
                <w:tab w:val="left" w:pos="855"/>
                <w:tab w:val="left" w:pos="990"/>
              </w:tabs>
              <w:adjustRightInd w:val="0"/>
              <w:spacing w:line="360" w:lineRule="auto"/>
              <w:ind w:left="567"/>
              <w:jc w:val="left"/>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11.</w:t>
            </w:r>
            <w:r w:rsidRPr="00CA78F0">
              <w:rPr>
                <w:rFonts w:ascii="宋体" w:eastAsia="宋体" w:hAnsi="仿宋" w:cs="仿宋" w:hint="eastAsia"/>
                <w:color w:val="000000"/>
                <w:kern w:val="0"/>
                <w:sz w:val="32"/>
                <w:szCs w:val="32"/>
              </w:rPr>
              <w:t xml:space="preserve">重大事故的调查分析及处理意见等（如有）。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szCs w:val="24"/>
              </w:rPr>
              <w:t>第三十六条</w:t>
            </w:r>
            <w:r w:rsidRPr="00CA78F0">
              <w:rPr>
                <w:rFonts w:ascii="宋体" w:eastAsia="宋体" w:hAnsi="gungsuhche" w:cs="宋体" w:hint="eastAsia"/>
                <w:color w:val="000000"/>
                <w:kern w:val="0"/>
                <w:sz w:val="32"/>
                <w:szCs w:val="24"/>
              </w:rPr>
              <w:t xml:space="preserve">各单位应建立软件资产档案，归档内容包括：软件购置可行性论证报告（如有）、购置合同、产品证明书或授权书、代理商的代理证明、软件验收证明、升级维护记录、软件年度使用记录等。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第三十七条 </w:t>
            </w:r>
            <w:r w:rsidRPr="00CA78F0">
              <w:rPr>
                <w:rFonts w:ascii="宋体" w:eastAsia="宋体" w:hAnsi="仿宋" w:cs="仿宋" w:hint="eastAsia"/>
                <w:color w:val="000000"/>
                <w:kern w:val="0"/>
                <w:sz w:val="32"/>
                <w:szCs w:val="32"/>
              </w:rPr>
              <w:t xml:space="preserve">免税进口的仪器设备，自进口免税获批之日起五年内接受海关监管。在海关监管期内，不得挪作他用，其放置地点应在已向海关报备的校区内。如因特殊情况需放置在校外使用，使用单位应报资实处，由资实处负责到海关办理报备手续，报备通过后方可放至校区外。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第三十八条 </w:t>
            </w:r>
            <w:r w:rsidRPr="00CA78F0">
              <w:rPr>
                <w:rFonts w:ascii="仿宋_gb2312" w:eastAsia="仿宋_gb2312" w:hAnsi="仿宋" w:cs="仿宋" w:hint="eastAsia"/>
                <w:color w:val="000000"/>
                <w:sz w:val="32"/>
                <w:szCs w:val="32"/>
              </w:rPr>
              <w:t>仪器设备因科研工作需要暂时移至校外由课题组成员使用的，须提供科研</w:t>
            </w:r>
            <w:r w:rsidRPr="00CA78F0">
              <w:rPr>
                <w:rFonts w:ascii="仿宋_gb2312" w:eastAsia="仿宋_gb2312" w:hAnsi="仿宋" w:cs="仿宋" w:hint="eastAsia"/>
                <w:color w:val="000000"/>
                <w:kern w:val="0"/>
                <w:sz w:val="32"/>
                <w:szCs w:val="32"/>
              </w:rPr>
              <w:t>项目</w:t>
            </w:r>
            <w:r w:rsidRPr="00CA78F0">
              <w:rPr>
                <w:rFonts w:ascii="仿宋_gb2312" w:eastAsia="仿宋_gb2312" w:hAnsi="仿宋" w:cs="仿宋" w:hint="eastAsia"/>
                <w:color w:val="000000"/>
                <w:sz w:val="32"/>
                <w:szCs w:val="32"/>
              </w:rPr>
              <w:t>合同（协议）及其他相关资料，同时根据设备原值按以下权限分级</w:t>
            </w:r>
            <w:r w:rsidRPr="00CA78F0">
              <w:rPr>
                <w:rFonts w:ascii="仿宋_gb2312" w:eastAsia="仿宋_gb2312" w:hAnsi="仿宋" w:cs="仿宋" w:hint="eastAsia"/>
                <w:color w:val="000000"/>
                <w:kern w:val="0"/>
                <w:sz w:val="32"/>
                <w:szCs w:val="32"/>
              </w:rPr>
              <w:t xml:space="preserve">审批并进行登记：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0"/>
                <w:tab w:val="left" w:pos="990"/>
              </w:tabs>
              <w:adjustRightInd w:val="0"/>
              <w:spacing w:line="360" w:lineRule="auto"/>
              <w:ind w:right="15"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1.</w:t>
            </w:r>
            <w:r w:rsidRPr="00CA78F0">
              <w:rPr>
                <w:rFonts w:ascii="宋体" w:eastAsia="宋体" w:hAnsi="仿宋" w:cs="仿宋" w:hint="eastAsia"/>
                <w:color w:val="000000"/>
                <w:kern w:val="0"/>
                <w:sz w:val="32"/>
                <w:szCs w:val="32"/>
              </w:rPr>
              <w:t xml:space="preserve">单价在20万元人民币以下的，由使用单位负责审批，报资实处备案；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tabs>
                <w:tab w:val="num" w:pos="0"/>
                <w:tab w:val="left" w:pos="990"/>
              </w:tabs>
              <w:adjustRightInd w:val="0"/>
              <w:spacing w:line="360" w:lineRule="auto"/>
              <w:ind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2.</w:t>
            </w:r>
            <w:r w:rsidRPr="00CA78F0">
              <w:rPr>
                <w:rFonts w:ascii="仿宋_gb2312" w:eastAsia="仿宋_gb2312" w:hAnsi="仿宋" w:cs="仿宋" w:hint="eastAsia"/>
                <w:color w:val="000000"/>
                <w:kern w:val="0"/>
                <w:sz w:val="32"/>
                <w:szCs w:val="32"/>
              </w:rPr>
              <w:t>单价在20万元人民币（含）至100</w:t>
            </w:r>
            <w:r w:rsidRPr="00CA78F0">
              <w:rPr>
                <w:rFonts w:ascii="仿宋_gb2312" w:eastAsia="仿宋_gb2312" w:hAnsi="宋体" w:cs="宋体" w:hint="eastAsia"/>
                <w:color w:val="000000"/>
                <w:kern w:val="0"/>
                <w:sz w:val="32"/>
                <w:szCs w:val="32"/>
              </w:rPr>
              <w:t>万元人民币的，使用单位审核后，报</w:t>
            </w:r>
            <w:r w:rsidRPr="00CA78F0">
              <w:rPr>
                <w:rFonts w:ascii="仿宋_gb2312" w:eastAsia="仿宋_gb2312" w:hAnsi="仿宋" w:cs="仿宋" w:hint="eastAsia"/>
                <w:color w:val="000000"/>
                <w:kern w:val="0"/>
                <w:sz w:val="32"/>
                <w:szCs w:val="32"/>
              </w:rPr>
              <w:t>科学技术发展研究院审批，</w:t>
            </w:r>
            <w:r w:rsidRPr="00CA78F0">
              <w:rPr>
                <w:rFonts w:ascii="仿宋_gb2312" w:eastAsia="仿宋_gb2312" w:hAnsi="宋体" w:cs="宋体" w:hint="eastAsia"/>
                <w:color w:val="000000"/>
                <w:kern w:val="0"/>
                <w:sz w:val="32"/>
                <w:szCs w:val="32"/>
              </w:rPr>
              <w:t xml:space="preserve">资实处备案；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0"/>
                <w:tab w:val="left" w:pos="990"/>
              </w:tabs>
              <w:adjustRightInd w:val="0"/>
              <w:spacing w:line="360" w:lineRule="auto"/>
              <w:ind w:right="15" w:firstLine="567"/>
              <w:rPr>
                <w:rFonts w:ascii="宋体" w:eastAsia="宋体" w:hAnsi="宋体" w:cs="宋体" w:hint="eastAsia"/>
                <w:kern w:val="0"/>
                <w:sz w:val="18"/>
                <w:szCs w:val="18"/>
              </w:rPr>
            </w:pPr>
            <w:r w:rsidRPr="00CA78F0">
              <w:rPr>
                <w:rFonts w:ascii="宋体" w:eastAsia="宋体" w:hAnsi="宋体" w:cs="仿宋_gb2312" w:hint="eastAsia"/>
                <w:color w:val="000000"/>
                <w:kern w:val="0"/>
                <w:sz w:val="32"/>
                <w:szCs w:val="32"/>
              </w:rPr>
              <w:t>3.</w:t>
            </w:r>
            <w:r w:rsidRPr="00CA78F0">
              <w:rPr>
                <w:rFonts w:ascii="仿宋_gb2312" w:eastAsia="仿宋_gb2312" w:hAnsi="宋体" w:cs="宋体" w:hint="eastAsia"/>
                <w:color w:val="000000"/>
                <w:kern w:val="0"/>
                <w:sz w:val="32"/>
                <w:szCs w:val="32"/>
              </w:rPr>
              <w:t>单价在100万元人民币及以上的，由使用单位、</w:t>
            </w:r>
            <w:r w:rsidRPr="00CA78F0">
              <w:rPr>
                <w:rFonts w:ascii="仿宋_gb2312" w:eastAsia="仿宋_gb2312" w:hAnsi="仿宋" w:cs="仿宋" w:hint="eastAsia"/>
                <w:color w:val="000000"/>
                <w:kern w:val="0"/>
                <w:sz w:val="32"/>
                <w:szCs w:val="32"/>
              </w:rPr>
              <w:t>科学技术发展研究院、</w:t>
            </w:r>
            <w:r w:rsidRPr="00CA78F0">
              <w:rPr>
                <w:rFonts w:ascii="仿宋_gb2312" w:eastAsia="仿宋_gb2312" w:hAnsi="宋体" w:cs="宋体" w:hint="eastAsia"/>
                <w:color w:val="000000"/>
                <w:kern w:val="0"/>
                <w:sz w:val="32"/>
                <w:szCs w:val="32"/>
              </w:rPr>
              <w:t xml:space="preserve">资实处审核后，报分管校领导审批。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990"/>
              </w:tabs>
              <w:adjustRightInd w:val="0"/>
              <w:spacing w:line="360" w:lineRule="auto"/>
              <w:ind w:right="15" w:firstLineChars="150" w:firstLine="480"/>
              <w:rPr>
                <w:rFonts w:ascii="宋体" w:eastAsia="宋体" w:hAnsi="宋体" w:cs="宋体" w:hint="eastAsia"/>
                <w:kern w:val="0"/>
                <w:sz w:val="18"/>
                <w:szCs w:val="18"/>
              </w:rPr>
            </w:pPr>
            <w:r w:rsidRPr="00CA78F0">
              <w:rPr>
                <w:rFonts w:ascii="宋体" w:eastAsia="宋体" w:hAnsi="宋体" w:cs="宋体" w:hint="eastAsia"/>
                <w:color w:val="000000"/>
                <w:kern w:val="0"/>
                <w:sz w:val="32"/>
                <w:szCs w:val="32"/>
              </w:rPr>
              <w:t xml:space="preserve">暂移至校外的时间不能超过项目合同约定的履行期限。期满后应及时将设备移回学校并办理安置地点更新手续。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sz w:val="32"/>
              </w:rPr>
              <w:t xml:space="preserve">第三十九条 </w:t>
            </w:r>
            <w:r w:rsidRPr="00CA78F0">
              <w:rPr>
                <w:rFonts w:ascii="仿宋_gb2312" w:eastAsia="仿宋_gb2312" w:hAnsi="仿宋" w:cs="仿宋" w:hint="eastAsia"/>
                <w:color w:val="000000"/>
                <w:kern w:val="0"/>
                <w:sz w:val="32"/>
                <w:szCs w:val="32"/>
              </w:rPr>
              <w:t>各单位应做好</w:t>
            </w:r>
            <w:r w:rsidRPr="00CA78F0">
              <w:rPr>
                <w:rFonts w:ascii="仿宋_gb2312" w:eastAsia="仿宋_gb2312" w:hAnsi="宋体" w:cs="宋体" w:hint="eastAsia"/>
                <w:color w:val="000000"/>
                <w:kern w:val="0"/>
                <w:sz w:val="32"/>
                <w:szCs w:val="32"/>
              </w:rPr>
              <w:t>本单位计量检测设备管理工作，确保在用计量器具处于有效期内</w:t>
            </w:r>
            <w:r w:rsidRPr="00CA78F0">
              <w:rPr>
                <w:rFonts w:ascii="仿宋_gb2312" w:eastAsia="仿宋_gb2312" w:hAnsi="仿宋" w:cs="仿宋" w:hint="eastAsia"/>
                <w:color w:val="000000"/>
                <w:kern w:val="0"/>
                <w:sz w:val="32"/>
                <w:szCs w:val="32"/>
              </w:rPr>
              <w:t>。</w:t>
            </w:r>
            <w:r w:rsidRPr="00CA78F0">
              <w:rPr>
                <w:rFonts w:ascii="仿宋_gb2312" w:eastAsia="仿宋_gb2312" w:hAnsi="宋体" w:cs="宋体" w:hint="eastAsia"/>
                <w:color w:val="000000"/>
                <w:kern w:val="0"/>
                <w:sz w:val="32"/>
                <w:szCs w:val="32"/>
              </w:rPr>
              <w:t>各实验室项目组负责所用计量检测设备的日常管理、使用维护与计量检定工作，建立计量检测设备的台账及技术档案，按时开展计量检定。</w:t>
            </w:r>
            <w:r w:rsidRPr="00CA78F0">
              <w:rPr>
                <w:rFonts w:ascii="仿宋_gb2312" w:eastAsia="仿宋_gb2312" w:hAnsi="仿宋" w:cs="仿宋" w:hint="eastAsia"/>
                <w:color w:val="00000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第四十条 </w:t>
            </w:r>
            <w:r w:rsidRPr="00CA78F0">
              <w:rPr>
                <w:rFonts w:ascii="仿宋_gb2312" w:eastAsia="仿宋_gb2312" w:hAnsi="仿宋" w:cs="仿宋" w:hint="eastAsia"/>
                <w:color w:val="000000"/>
                <w:kern w:val="0"/>
                <w:sz w:val="32"/>
                <w:szCs w:val="32"/>
              </w:rPr>
              <w:t>未经批准不得随意拆改仪器设备。因教学、科研需要拆改时，单价在10万元人民币以下仪器设备须经单位审核，报资实处备案；单价在10</w:t>
            </w:r>
            <w:r w:rsidRPr="00CA78F0">
              <w:rPr>
                <w:rFonts w:ascii="仿宋_gb2312" w:eastAsia="仿宋_gb2312" w:hAnsi="宋体" w:cs="宋体" w:hint="eastAsia"/>
                <w:color w:val="000000"/>
                <w:kern w:val="0"/>
                <w:sz w:val="32"/>
                <w:szCs w:val="32"/>
              </w:rPr>
              <w:t>人民币</w:t>
            </w:r>
            <w:r w:rsidRPr="00CA78F0">
              <w:rPr>
                <w:rFonts w:ascii="仿宋_gb2312" w:eastAsia="仿宋_gb2312" w:hAnsi="仿宋" w:cs="仿宋" w:hint="eastAsia"/>
                <w:color w:val="000000"/>
                <w:kern w:val="0"/>
                <w:sz w:val="32"/>
                <w:szCs w:val="32"/>
              </w:rPr>
              <w:t>万元及以上仪器设备须经资实处审核后，方可进行。改装后的仪器设备应重</w:t>
            </w:r>
            <w:r w:rsidRPr="00CA78F0">
              <w:rPr>
                <w:rFonts w:ascii="仿宋_gb2312" w:eastAsia="仿宋_gb2312" w:hAnsi="仿宋" w:cs="仿宋" w:hint="eastAsia"/>
                <w:color w:val="000000"/>
                <w:kern w:val="0"/>
                <w:sz w:val="32"/>
                <w:szCs w:val="32"/>
              </w:rPr>
              <w:lastRenderedPageBreak/>
              <w:t>新验收入账。</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第四十一条 </w:t>
            </w:r>
            <w:r w:rsidRPr="00CA78F0">
              <w:rPr>
                <w:rFonts w:ascii="宋体" w:eastAsia="宋体" w:hAnsi="仿宋" w:cs="宋体" w:hint="eastAsia"/>
                <w:color w:val="000000"/>
                <w:kern w:val="0"/>
                <w:sz w:val="32"/>
                <w:szCs w:val="32"/>
              </w:rPr>
              <w:t xml:space="preserve">仪器设备、家具保管人在离职、退休前，应办理资产移交手续或借物归还手续。校内调动时，应办理资产移交、借物归还或校内调拨手续。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left" w:pos="1575"/>
                <w:tab w:val="left" w:pos="1845"/>
              </w:tabs>
              <w:adjustRightInd w:val="0"/>
              <w:spacing w:line="360" w:lineRule="auto"/>
              <w:ind w:right="-60" w:firstLineChars="202" w:firstLine="646"/>
              <w:rPr>
                <w:rFonts w:ascii="宋体" w:eastAsia="宋体" w:hAnsi="宋体" w:cs="宋体" w:hint="eastAsia"/>
                <w:kern w:val="0"/>
                <w:sz w:val="18"/>
                <w:szCs w:val="18"/>
              </w:rPr>
            </w:pPr>
            <w:r w:rsidRPr="00CA78F0">
              <w:rPr>
                <w:rFonts w:ascii="宋体" w:eastAsia="宋体" w:hAnsi="仿宋" w:cs="宋体" w:hint="eastAsia"/>
                <w:color w:val="000000"/>
                <w:kern w:val="0"/>
                <w:sz w:val="32"/>
                <w:szCs w:val="32"/>
              </w:rPr>
              <w:t xml:space="preserve">退休返聘人员如因承担科研项目需继续使用仪器设备的，应先办理资产移交后再办理借用手续。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第四十二条 </w:t>
            </w:r>
            <w:r w:rsidRPr="00CA78F0">
              <w:rPr>
                <w:rFonts w:ascii="仿宋_gb2312" w:eastAsia="仿宋_gb2312" w:hAnsi="仿宋" w:cs="宋体" w:hint="eastAsia"/>
                <w:color w:val="000000"/>
                <w:kern w:val="0"/>
                <w:sz w:val="32"/>
                <w:szCs w:val="32"/>
              </w:rPr>
              <w:t>各单位应做好仪器设备、家具校内出借的审批登记手续。</w:t>
            </w:r>
            <w:r w:rsidRPr="00CA78F0">
              <w:rPr>
                <w:rFonts w:ascii="仿宋_gb2312" w:eastAsia="仿宋_gb2312" w:hAnsi="Times New Roman" w:cs="宋体" w:hint="eastAsia"/>
                <w:color w:val="000000"/>
                <w:kern w:val="0"/>
                <w:sz w:val="32"/>
                <w:szCs w:val="32"/>
              </w:rPr>
              <w:t>仪器设备、家具</w:t>
            </w:r>
            <w:r w:rsidRPr="00CA78F0">
              <w:rPr>
                <w:rFonts w:ascii="仿宋_gb2312" w:eastAsia="仿宋_gb2312" w:hAnsi="仿宋" w:cs="仿宋" w:hint="eastAsia"/>
                <w:color w:val="000000"/>
                <w:kern w:val="0"/>
                <w:sz w:val="32"/>
                <w:szCs w:val="32"/>
              </w:rPr>
              <w:t>原则上</w:t>
            </w:r>
            <w:r w:rsidRPr="00CA78F0">
              <w:rPr>
                <w:rFonts w:ascii="仿宋_gb2312" w:eastAsia="仿宋_gb2312" w:hAnsi="Times New Roman" w:cs="宋体" w:hint="eastAsia"/>
                <w:color w:val="000000"/>
                <w:kern w:val="0"/>
                <w:sz w:val="32"/>
                <w:szCs w:val="32"/>
              </w:rPr>
              <w:t xml:space="preserve">不得对校外出租出借，确有需要的，须提交申请，资实处审核并报分管校领导审批后，经学校党委常委会或校长办公会议或国有资产管理委员会批准后，报教育部备案或审批。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第四十三条 </w:t>
            </w:r>
            <w:r w:rsidRPr="00CA78F0">
              <w:rPr>
                <w:rFonts w:ascii="宋体" w:eastAsia="宋体" w:hAnsi="仿宋" w:cs="仿宋" w:hint="eastAsia"/>
                <w:color w:val="000000"/>
                <w:kern w:val="0"/>
                <w:sz w:val="32"/>
                <w:szCs w:val="32"/>
              </w:rPr>
              <w:t xml:space="preserve">任何单位及个人不得将学校仪器设备、家具作为抵押物对外抵押或担保，不得为任何单位或个人的经济活动提供担保。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第七章 </w:t>
            </w:r>
            <w:r w:rsidRPr="00CA78F0">
              <w:rPr>
                <w:rFonts w:ascii="黑体" w:eastAsia="黑体" w:hAnsi="黑体" w:cs="仿宋" w:hint="eastAsia"/>
                <w:b/>
                <w:bCs/>
                <w:color w:val="000000"/>
                <w:kern w:val="0"/>
                <w:sz w:val="32"/>
              </w:rPr>
              <w:t xml:space="preserve">处置管理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第四十四条 </w:t>
            </w:r>
            <w:r w:rsidRPr="00CA78F0">
              <w:rPr>
                <w:rFonts w:ascii="仿宋_gb2312" w:eastAsia="仿宋_gb2312" w:hAnsi="仿宋" w:cs="仿宋" w:hint="eastAsia"/>
                <w:color w:val="000000"/>
                <w:kern w:val="0"/>
                <w:sz w:val="32"/>
                <w:szCs w:val="32"/>
              </w:rPr>
              <w:t>仪器设备、家具处置是指学校对所占有、使用的仪器设备、家具资产进行产权转让或者注销产权的行为，</w:t>
            </w:r>
            <w:r w:rsidRPr="00CA78F0">
              <w:rPr>
                <w:rFonts w:ascii="仿宋_gb2312" w:eastAsia="仿宋_gb2312" w:hAnsi="仿宋" w:cs="宋体" w:hint="eastAsia"/>
                <w:color w:val="000000"/>
                <w:kern w:val="0"/>
                <w:sz w:val="32"/>
                <w:szCs w:val="32"/>
              </w:rPr>
              <w:t xml:space="preserve">处置方式包括报废、报损、无偿调拨（划转）、对外捐赠等。仪器设备、家具处置按《上海交通大学仪器设备、家具处置管理实施细则》等相关规定执行。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第四十五条 </w:t>
            </w:r>
            <w:r w:rsidRPr="00CA78F0">
              <w:rPr>
                <w:rFonts w:ascii="仿宋_gb2312" w:eastAsia="仿宋_gb2312" w:hAnsi="仿宋" w:cs="仿宋" w:hint="eastAsia"/>
                <w:color w:val="000000"/>
                <w:kern w:val="0"/>
                <w:sz w:val="32"/>
                <w:szCs w:val="32"/>
              </w:rPr>
              <w:t>免税进口的仪器设备在海关监管期内，不得擅自转让、挪作他用或进行其他处置。如发生产权关系变更，须报海关审批，若接收单位不具备免税条件，须照章纳税。</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t xml:space="preserve">第四十六条 </w:t>
            </w:r>
            <w:r w:rsidRPr="00CA78F0">
              <w:rPr>
                <w:rFonts w:ascii="仿宋_gb2312" w:eastAsia="仿宋_gb2312" w:hAnsi="gungsuhche" w:cs="宋体" w:hint="eastAsia"/>
                <w:color w:val="000000"/>
                <w:kern w:val="0"/>
                <w:sz w:val="32"/>
                <w:szCs w:val="24"/>
              </w:rPr>
              <w:t>软件类资产的处置参照《上海交通大学仪器设备、家具处置管理实施细</w:t>
            </w:r>
            <w:r w:rsidRPr="00CA78F0">
              <w:rPr>
                <w:rFonts w:ascii="仿宋_gb2312" w:eastAsia="仿宋_gb2312" w:hAnsi="仿宋" w:cs="仿宋" w:hint="eastAsia"/>
                <w:color w:val="000000"/>
                <w:kern w:val="0"/>
                <w:sz w:val="32"/>
                <w:szCs w:val="32"/>
              </w:rPr>
              <w:t>则》的规定执行，如合同中约定使用年限的按合同约定年限执行</w:t>
            </w:r>
            <w:r w:rsidRPr="00CA78F0">
              <w:rPr>
                <w:rFonts w:ascii="仿宋_gb2312" w:eastAsia="仿宋_gb2312" w:hAnsi="gungsuhche" w:cs="宋体" w:hint="eastAsia"/>
                <w:color w:val="000000"/>
                <w:kern w:val="0"/>
                <w:sz w:val="32"/>
                <w:szCs w:val="24"/>
              </w:rPr>
              <w:t>，处置残值为零。对于发生升级维护的软件，其使用年限以末次升级维护时间重新计算。</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rPr>
              <w:lastRenderedPageBreak/>
              <w:t xml:space="preserve">第四十七条 </w:t>
            </w:r>
            <w:r w:rsidRPr="00CA78F0">
              <w:rPr>
                <w:rFonts w:ascii="仿宋_gb2312" w:eastAsia="仿宋_gb2312" w:hAnsi="gungsuhche" w:cs="宋体" w:hint="eastAsia"/>
                <w:color w:val="000000"/>
                <w:kern w:val="0"/>
                <w:sz w:val="32"/>
                <w:szCs w:val="24"/>
              </w:rPr>
              <w:t>科技计划项目形成的自制仪器设备如发生产权转移，其价值以仪器设备专项验收专家鉴定意见为准。</w:t>
            </w:r>
            <w:r w:rsidRPr="00CA78F0">
              <w:rPr>
                <w:rFonts w:ascii="仿宋_gb2312" w:eastAsia="仿宋_gb2312" w:hAnsi="仿宋" w:cs="宋体" w:hint="eastAsia"/>
                <w:color w:val="000000"/>
                <w:kern w:val="0"/>
                <w:sz w:val="32"/>
                <w:szCs w:val="32"/>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第八章 </w:t>
            </w:r>
            <w:r w:rsidRPr="00CA78F0">
              <w:rPr>
                <w:rFonts w:ascii="黑体" w:eastAsia="黑体" w:hAnsi="黑体" w:cs="仿宋" w:hint="eastAsia"/>
                <w:b/>
                <w:bCs/>
                <w:color w:val="000000"/>
                <w:kern w:val="0"/>
                <w:sz w:val="32"/>
              </w:rPr>
              <w:t xml:space="preserve">监督检查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szCs w:val="24"/>
              </w:rPr>
              <w:t>第四十八条</w:t>
            </w:r>
            <w:r w:rsidRPr="00CA78F0">
              <w:rPr>
                <w:rFonts w:ascii="仿宋_gb2312" w:eastAsia="仿宋_gb2312" w:hAnsi="仿宋" w:cs="仿宋" w:hint="eastAsia"/>
                <w:color w:val="000000"/>
                <w:kern w:val="0"/>
                <w:sz w:val="32"/>
                <w:szCs w:val="32"/>
              </w:rPr>
              <w:t>学校建立仪器设备、家具管理内部控制体系，并建立日常监督与专项检查相结合的监督机制。学校定期或不定期组织开展仪器设备、家具资产清查和使用情况检查（其中专控设备为抽查必查项）。各二级单位应建立并规范仪器设备、家具资产管理制度，明确职责和业务流程，并定期开展自查盘点和使用效益检查，确保对仪器设备、家具相关业务和事项的有效控制，确保仪器设备、家具资产的安全性、完整性和有效性。</w:t>
            </w:r>
            <w:r w:rsidRPr="00CA78F0">
              <w:rPr>
                <w:rFonts w:ascii="仿宋_gb2312" w:eastAsia="仿宋_gb2312" w:hAnsi="gungsuhche" w:cs="宋体" w:hint="eastAsia"/>
                <w:color w:val="000000"/>
                <w:kern w:val="0"/>
                <w:sz w:val="32"/>
                <w:szCs w:val="24"/>
              </w:rPr>
              <w:t xml:space="preserve">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szCs w:val="24"/>
              </w:rPr>
              <w:t>第四十九条</w:t>
            </w:r>
            <w:r w:rsidRPr="00CA78F0">
              <w:rPr>
                <w:rFonts w:ascii="宋体" w:eastAsia="宋体" w:hAnsi="gungsuhche" w:cs="宋体" w:hint="eastAsia"/>
                <w:color w:val="000000"/>
                <w:kern w:val="0"/>
                <w:sz w:val="32"/>
                <w:szCs w:val="24"/>
              </w:rPr>
              <w:t xml:space="preserve">学校各级仪器设备、家具资产管理人员和使用人员，有违反国有资产管理规定，造成学校国有资产损失的，应根据《事业单位工作人员处分暂行规定》和《上海交通大学教职工奖惩办法（试行）》等规定追究其相应责任；情节严重且涉嫌违法的，移送司法机关处理。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lastRenderedPageBreak/>
              <w:t>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widowControl/>
              <w:adjustRightInd w:val="0"/>
              <w:spacing w:line="360" w:lineRule="auto"/>
              <w:jc w:val="center"/>
              <w:rPr>
                <w:rFonts w:ascii="宋体" w:eastAsia="宋体" w:hAnsi="宋体" w:cs="宋体" w:hint="eastAsia"/>
                <w:kern w:val="0"/>
                <w:sz w:val="18"/>
                <w:szCs w:val="18"/>
              </w:rPr>
            </w:pPr>
            <w:r w:rsidRPr="00CA78F0">
              <w:rPr>
                <w:rFonts w:ascii="黑体" w:eastAsia="黑体" w:hAnsi="黑体" w:cs="黑体" w:hint="eastAsia"/>
                <w:b/>
                <w:bCs/>
                <w:color w:val="000000"/>
                <w:kern w:val="0"/>
                <w:sz w:val="32"/>
              </w:rPr>
              <w:t xml:space="preserve">第九章 </w:t>
            </w:r>
            <w:r w:rsidRPr="00CA78F0">
              <w:rPr>
                <w:rFonts w:ascii="黑体" w:eastAsia="黑体" w:hAnsi="黑体" w:cs="仿宋" w:hint="eastAsia"/>
                <w:b/>
                <w:bCs/>
                <w:color w:val="000000"/>
                <w:kern w:val="0"/>
                <w:sz w:val="32"/>
              </w:rPr>
              <w:t xml:space="preserve">附则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hint="eastAsia"/>
                <w:kern w:val="0"/>
                <w:sz w:val="18"/>
                <w:szCs w:val="18"/>
              </w:rPr>
            </w:pPr>
            <w:r w:rsidRPr="00CA78F0">
              <w:rPr>
                <w:rFonts w:ascii="宋体" w:eastAsia="宋体" w:hAnsi="宋体" w:cs="仿宋_gb2312" w:hint="eastAsia"/>
                <w:b/>
                <w:bCs/>
                <w:color w:val="000000"/>
                <w:kern w:val="0"/>
                <w:sz w:val="32"/>
                <w:szCs w:val="24"/>
              </w:rPr>
              <w:t xml:space="preserve">第五十条 </w:t>
            </w:r>
            <w:r w:rsidRPr="00CA78F0">
              <w:rPr>
                <w:rFonts w:ascii="宋体" w:eastAsia="宋体" w:hAnsi="gungsuhche" w:cs="宋体" w:hint="eastAsia"/>
                <w:color w:val="000000"/>
                <w:kern w:val="0"/>
                <w:sz w:val="32"/>
                <w:szCs w:val="24"/>
              </w:rPr>
              <w:t xml:space="preserve">本办法由资产管理与实验室处负责解释。 </w:t>
            </w:r>
          </w:p>
          <w:p w:rsidR="00CA78F0" w:rsidRPr="00CA78F0" w:rsidRDefault="00CA78F0" w:rsidP="00CA78F0">
            <w:pPr>
              <w:widowControl/>
              <w:spacing w:before="100" w:beforeAutospacing="1" w:after="100" w:afterAutospacing="1" w:line="360" w:lineRule="auto"/>
              <w:jc w:val="left"/>
              <w:rPr>
                <w:rFonts w:ascii="宋体" w:eastAsia="宋体" w:hAnsi="宋体" w:cs="宋体" w:hint="eastAsia"/>
                <w:kern w:val="0"/>
                <w:sz w:val="18"/>
                <w:szCs w:val="18"/>
              </w:rPr>
            </w:pPr>
            <w:r w:rsidRPr="00CA78F0">
              <w:rPr>
                <w:rFonts w:ascii="宋体" w:eastAsia="宋体" w:hAnsi="宋体" w:cs="宋体" w:hint="eastAsia"/>
                <w:kern w:val="0"/>
                <w:sz w:val="18"/>
                <w:szCs w:val="18"/>
              </w:rPr>
              <w:t> </w:t>
            </w:r>
          </w:p>
          <w:p w:rsidR="00CA78F0" w:rsidRPr="00CA78F0" w:rsidRDefault="00CA78F0" w:rsidP="00CA78F0">
            <w:pPr>
              <w:tabs>
                <w:tab w:val="num" w:pos="1080"/>
                <w:tab w:val="left" w:pos="1575"/>
                <w:tab w:val="left" w:pos="1845"/>
              </w:tabs>
              <w:adjustRightInd w:val="0"/>
              <w:spacing w:line="360" w:lineRule="auto"/>
              <w:ind w:firstLineChars="182" w:firstLine="585"/>
              <w:rPr>
                <w:rFonts w:ascii="宋体" w:eastAsia="宋体" w:hAnsi="宋体" w:cs="宋体"/>
                <w:kern w:val="0"/>
                <w:sz w:val="18"/>
                <w:szCs w:val="18"/>
              </w:rPr>
            </w:pPr>
            <w:r w:rsidRPr="00CA78F0">
              <w:rPr>
                <w:rFonts w:ascii="宋体" w:eastAsia="宋体" w:hAnsi="宋体" w:cs="仿宋_gb2312" w:hint="eastAsia"/>
                <w:b/>
                <w:bCs/>
                <w:color w:val="000000"/>
                <w:kern w:val="0"/>
                <w:sz w:val="32"/>
                <w:szCs w:val="24"/>
              </w:rPr>
              <w:t>第五十一条</w:t>
            </w:r>
            <w:r w:rsidRPr="00CA78F0">
              <w:rPr>
                <w:rFonts w:ascii="宋体" w:eastAsia="宋体" w:hAnsi="gungsuhche" w:cs="宋体" w:hint="eastAsia"/>
                <w:color w:val="000000"/>
                <w:kern w:val="0"/>
                <w:sz w:val="32"/>
                <w:szCs w:val="24"/>
              </w:rPr>
              <w:t xml:space="preserve">本办法自颁布之日起实施。《上海交通大学仪器设备管理细则》《进口仪器设备管理细则》《接受国（境）外捐赠仪器设备管理办法》《大型精密贵重仪器设备管理办法》、《大型精密贵重仪器设备档案管理办法》（沪交内（实）〔2012〕7号）、《大型精密贵重仪器设备开放测试基金实施办法》（沪交内（实）〔2012〕8号）、《&lt;专项控制商品&gt;审批规定及管理细则》（沪交内（实）〔2012〕11号）、《实验室仪器设备借用管理规定》、《上海交通大学家具管理办法》（沪交内（资）〔2011〕6号）同时废止。学校其他有关仪器设备、家具管理规定与本办法冲突的，以本办法为准。 </w:t>
            </w:r>
          </w:p>
        </w:tc>
      </w:tr>
    </w:tbl>
    <w:p w:rsidR="00A750D5" w:rsidRPr="00CA78F0" w:rsidRDefault="00A750D5"/>
    <w:sectPr w:rsidR="00A750D5" w:rsidRPr="00CA78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D5" w:rsidRDefault="00A750D5" w:rsidP="00CA78F0">
      <w:r>
        <w:separator/>
      </w:r>
    </w:p>
  </w:endnote>
  <w:endnote w:type="continuationSeparator" w:id="1">
    <w:p w:rsidR="00A750D5" w:rsidRDefault="00A750D5" w:rsidP="00CA7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gungsuhche">
    <w:panose1 w:val="0203060900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D5" w:rsidRDefault="00A750D5" w:rsidP="00CA78F0">
      <w:r>
        <w:separator/>
      </w:r>
    </w:p>
  </w:footnote>
  <w:footnote w:type="continuationSeparator" w:id="1">
    <w:p w:rsidR="00A750D5" w:rsidRDefault="00A750D5" w:rsidP="00CA7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8F0"/>
    <w:rsid w:val="00A750D5"/>
    <w:rsid w:val="00CA7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8F0"/>
    <w:rPr>
      <w:sz w:val="18"/>
      <w:szCs w:val="18"/>
    </w:rPr>
  </w:style>
  <w:style w:type="paragraph" w:styleId="a4">
    <w:name w:val="footer"/>
    <w:basedOn w:val="a"/>
    <w:link w:val="Char0"/>
    <w:uiPriority w:val="99"/>
    <w:semiHidden/>
    <w:unhideWhenUsed/>
    <w:rsid w:val="00CA78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8F0"/>
    <w:rPr>
      <w:sz w:val="18"/>
      <w:szCs w:val="18"/>
    </w:rPr>
  </w:style>
  <w:style w:type="character" w:customStyle="1" w:styleId="timestyle486951">
    <w:name w:val="timestyle486951"/>
    <w:basedOn w:val="a0"/>
    <w:rsid w:val="00CA78F0"/>
    <w:rPr>
      <w:sz w:val="18"/>
      <w:szCs w:val="18"/>
    </w:rPr>
  </w:style>
  <w:style w:type="character" w:customStyle="1" w:styleId="authorstyle486951">
    <w:name w:val="authorstyle486951"/>
    <w:basedOn w:val="a0"/>
    <w:rsid w:val="00CA78F0"/>
    <w:rPr>
      <w:sz w:val="18"/>
      <w:szCs w:val="18"/>
    </w:rPr>
  </w:style>
  <w:style w:type="paragraph" w:styleId="a5">
    <w:name w:val="Normal (Web)"/>
    <w:basedOn w:val="a"/>
    <w:uiPriority w:val="99"/>
    <w:semiHidden/>
    <w:unhideWhenUsed/>
    <w:rsid w:val="00CA78F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A78F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A78F0"/>
    <w:rPr>
      <w:b/>
      <w:bCs/>
    </w:rPr>
  </w:style>
  <w:style w:type="paragraph" w:styleId="a8">
    <w:name w:val="Plain Text"/>
    <w:basedOn w:val="a"/>
    <w:link w:val="Char1"/>
    <w:uiPriority w:val="99"/>
    <w:unhideWhenUsed/>
    <w:rsid w:val="00CA78F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8"/>
    <w:uiPriority w:val="99"/>
    <w:rsid w:val="00CA78F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3374078">
      <w:bodyDiv w:val="1"/>
      <w:marLeft w:val="0"/>
      <w:marRight w:val="0"/>
      <w:marTop w:val="0"/>
      <w:marBottom w:val="0"/>
      <w:divBdr>
        <w:top w:val="none" w:sz="0" w:space="0" w:color="auto"/>
        <w:left w:val="none" w:sz="0" w:space="0" w:color="auto"/>
        <w:bottom w:val="none" w:sz="0" w:space="0" w:color="auto"/>
        <w:right w:val="none" w:sz="0" w:space="0" w:color="auto"/>
      </w:divBdr>
      <w:divsChild>
        <w:div w:id="162939895">
          <w:marLeft w:val="0"/>
          <w:marRight w:val="0"/>
          <w:marTop w:val="0"/>
          <w:marBottom w:val="0"/>
          <w:divBdr>
            <w:top w:val="none" w:sz="0" w:space="0" w:color="auto"/>
            <w:left w:val="none" w:sz="0" w:space="0" w:color="auto"/>
            <w:bottom w:val="none" w:sz="0" w:space="0" w:color="auto"/>
            <w:right w:val="none" w:sz="0" w:space="0" w:color="auto"/>
          </w:divBdr>
          <w:divsChild>
            <w:div w:id="1324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SJTU11</dc:creator>
  <cp:keywords/>
  <dc:description/>
  <cp:lastModifiedBy>SJTU11</cp:lastModifiedBy>
  <cp:revision>2</cp:revision>
  <dcterms:created xsi:type="dcterms:W3CDTF">2017-09-08T02:20:00Z</dcterms:created>
  <dcterms:modified xsi:type="dcterms:W3CDTF">2017-09-08T02:21:00Z</dcterms:modified>
</cp:coreProperties>
</file>